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A11E3" w:rsidRPr="003C7D3F" w:rsidRDefault="007A11E3" w:rsidP="007A11E3">
      <w:pPr>
        <w:pStyle w:val="CRCoverPage"/>
        <w:tabs>
          <w:tab w:val="right" w:pos="9639"/>
          <w:tab w:val="right" w:pos="13323"/>
        </w:tabs>
        <w:spacing w:after="0"/>
        <w:rPr>
          <w:rFonts w:ascii="Arial" w:hAnsi="Arial" w:cs="Arial"/>
          <w:b/>
          <w:sz w:val="24"/>
          <w:szCs w:val="24"/>
        </w:rPr>
      </w:pPr>
      <w:bookmarkStart w:id="0" w:name="_Toc193024528"/>
      <w:r w:rsidRPr="003C7D3F">
        <w:rPr>
          <w:rFonts w:ascii="Arial" w:hAnsi="Arial" w:cs="Arial"/>
          <w:b/>
          <w:bCs/>
          <w:sz w:val="24"/>
          <w:szCs w:val="24"/>
        </w:rPr>
        <w:t>3GPP TSG-RAN WG3 Meeting #112-e</w:t>
      </w:r>
      <w:r w:rsidRPr="003C7D3F">
        <w:rPr>
          <w:rFonts w:ascii="Arial" w:hAnsi="Arial" w:cs="Arial"/>
          <w:b/>
          <w:sz w:val="24"/>
          <w:szCs w:val="24"/>
        </w:rPr>
        <w:tab/>
      </w:r>
      <w:r w:rsidR="00E93912" w:rsidRPr="00E93912">
        <w:rPr>
          <w:rFonts w:ascii="Arial" w:hAnsi="Arial" w:cs="Arial"/>
          <w:b/>
          <w:i/>
          <w:noProof/>
          <w:sz w:val="28"/>
        </w:rPr>
        <w:t>R3-21252</w:t>
      </w:r>
      <w:r w:rsidR="00E93912">
        <w:rPr>
          <w:rFonts w:ascii="Arial" w:hAnsi="Arial" w:cs="Arial"/>
          <w:b/>
          <w:i/>
          <w:noProof/>
          <w:sz w:val="28"/>
        </w:rPr>
        <w:t>7</w:t>
      </w:r>
    </w:p>
    <w:p w:rsidR="007A11E3" w:rsidRPr="003C7D3F" w:rsidRDefault="00D16743" w:rsidP="007A11E3">
      <w:pPr>
        <w:pStyle w:val="CRCoverPage"/>
        <w:tabs>
          <w:tab w:val="right" w:pos="9639"/>
          <w:tab w:val="right" w:pos="13323"/>
        </w:tabs>
        <w:spacing w:after="0"/>
        <w:rPr>
          <w:rFonts w:ascii="Arial" w:hAnsi="Arial" w:cs="Arial"/>
          <w:b/>
          <w:sz w:val="24"/>
          <w:szCs w:val="24"/>
        </w:rPr>
      </w:pPr>
      <w:r>
        <w:rPr>
          <w:rFonts w:ascii="Arial" w:hAnsi="Arial" w:cs="Arial"/>
          <w:b/>
          <w:bCs/>
          <w:sz w:val="24"/>
          <w:szCs w:val="24"/>
        </w:rPr>
        <w:t>1</w:t>
      </w:r>
      <w:r w:rsidR="007A11E3" w:rsidRPr="003C7D3F">
        <w:rPr>
          <w:rFonts w:ascii="Arial" w:hAnsi="Arial" w:cs="Arial"/>
          <w:b/>
          <w:bCs/>
          <w:sz w:val="24"/>
          <w:szCs w:val="24"/>
        </w:rPr>
        <w:t>7-2</w:t>
      </w:r>
      <w:r w:rsidR="008F5E5D">
        <w:rPr>
          <w:rFonts w:ascii="Arial" w:hAnsi="Arial" w:cs="Arial"/>
          <w:b/>
          <w:bCs/>
          <w:sz w:val="24"/>
          <w:szCs w:val="24"/>
        </w:rPr>
        <w:t>7</w:t>
      </w:r>
      <w:r w:rsidR="007A11E3" w:rsidRPr="003C7D3F">
        <w:rPr>
          <w:rFonts w:ascii="Arial" w:hAnsi="Arial" w:cs="Arial"/>
          <w:b/>
          <w:bCs/>
          <w:sz w:val="24"/>
          <w:szCs w:val="24"/>
        </w:rPr>
        <w:t xml:space="preserve"> May 2021</w:t>
      </w:r>
      <w:r>
        <w:rPr>
          <w:rFonts w:ascii="Arial" w:hAnsi="Arial" w:cs="Arial"/>
          <w:b/>
          <w:bCs/>
          <w:sz w:val="24"/>
          <w:szCs w:val="24"/>
        </w:rPr>
        <w:t>,</w:t>
      </w:r>
      <w:r w:rsidRPr="00D16743">
        <w:rPr>
          <w:rFonts w:ascii="Arial" w:hAnsi="Arial" w:cs="Arial"/>
          <w:b/>
          <w:bCs/>
          <w:sz w:val="24"/>
          <w:szCs w:val="24"/>
        </w:rPr>
        <w:t xml:space="preserve"> </w:t>
      </w:r>
      <w:r w:rsidRPr="003C7D3F">
        <w:rPr>
          <w:rFonts w:ascii="Arial" w:hAnsi="Arial" w:cs="Arial"/>
          <w:b/>
          <w:bCs/>
          <w:sz w:val="24"/>
          <w:szCs w:val="24"/>
        </w:rPr>
        <w:t>E-meeting</w:t>
      </w:r>
    </w:p>
    <w:p w:rsidR="007A11E3" w:rsidRPr="003C7D3F" w:rsidRDefault="007A11E3" w:rsidP="007A11E3">
      <w:pPr>
        <w:pStyle w:val="a4"/>
        <w:jc w:val="both"/>
        <w:rPr>
          <w:rFonts w:ascii="Arial" w:eastAsia="Calibri Light" w:hAnsi="Arial" w:cs="Arial"/>
          <w:b w:val="0"/>
          <w:i w:val="0"/>
          <w:noProof w:val="0"/>
          <w:sz w:val="24"/>
          <w:lang w:eastAsia="zh-CN"/>
        </w:rPr>
      </w:pPr>
    </w:p>
    <w:p w:rsidR="007A11E3" w:rsidRPr="003C7D3F" w:rsidRDefault="007A11E3" w:rsidP="007A11E3">
      <w:pPr>
        <w:tabs>
          <w:tab w:val="left" w:pos="1985"/>
        </w:tabs>
        <w:ind w:left="1980" w:hanging="1980"/>
        <w:rPr>
          <w:rStyle w:val="afc"/>
          <w:rFonts w:ascii="Arial" w:hAnsi="Arial" w:cs="Arial"/>
        </w:rPr>
      </w:pPr>
      <w:r w:rsidRPr="003C7D3F">
        <w:rPr>
          <w:rFonts w:ascii="Arial" w:hAnsi="Arial" w:cs="Arial"/>
          <w:b/>
          <w:sz w:val="24"/>
        </w:rPr>
        <w:t>Title:</w:t>
      </w:r>
      <w:r w:rsidRPr="003C7D3F">
        <w:rPr>
          <w:rFonts w:ascii="Arial" w:hAnsi="Arial" w:cs="Arial"/>
          <w:sz w:val="24"/>
        </w:rPr>
        <w:t xml:space="preserve"> </w:t>
      </w:r>
      <w:r w:rsidRPr="003C7D3F">
        <w:rPr>
          <w:rFonts w:ascii="Arial" w:hAnsi="Arial" w:cs="Arial"/>
          <w:sz w:val="24"/>
        </w:rPr>
        <w:tab/>
      </w:r>
      <w:r w:rsidRPr="003C7D3F">
        <w:rPr>
          <w:rFonts w:ascii="Arial" w:hAnsi="Arial" w:cs="Arial"/>
          <w:sz w:val="24"/>
          <w:lang w:eastAsia="zh-CN"/>
        </w:rPr>
        <w:t xml:space="preserve">Further discussions on </w:t>
      </w:r>
      <w:r w:rsidR="0028679B" w:rsidRPr="003C7D3F">
        <w:rPr>
          <w:rFonts w:ascii="Arial" w:hAnsi="Arial" w:cs="Arial"/>
          <w:sz w:val="24"/>
          <w:lang w:eastAsia="zh-CN"/>
        </w:rPr>
        <w:t>stage 3 details</w:t>
      </w:r>
    </w:p>
    <w:p w:rsidR="007A11E3" w:rsidRPr="003C7D3F" w:rsidRDefault="007A11E3" w:rsidP="007A11E3">
      <w:pPr>
        <w:tabs>
          <w:tab w:val="left" w:pos="1985"/>
        </w:tabs>
        <w:rPr>
          <w:rStyle w:val="afc"/>
          <w:rFonts w:ascii="Arial" w:hAnsi="Arial" w:cs="Arial"/>
        </w:rPr>
      </w:pPr>
      <w:r w:rsidRPr="003C7D3F">
        <w:rPr>
          <w:rFonts w:ascii="Arial" w:hAnsi="Arial" w:cs="Arial"/>
          <w:b/>
          <w:sz w:val="24"/>
        </w:rPr>
        <w:t xml:space="preserve">Source: </w:t>
      </w:r>
      <w:r w:rsidRPr="003C7D3F">
        <w:rPr>
          <w:rFonts w:ascii="Arial" w:hAnsi="Arial" w:cs="Arial"/>
          <w:b/>
          <w:sz w:val="24"/>
        </w:rPr>
        <w:tab/>
      </w:r>
      <w:r w:rsidRPr="003C7D3F">
        <w:rPr>
          <w:rStyle w:val="afc"/>
          <w:rFonts w:ascii="Arial" w:hAnsi="Arial" w:cs="Arial"/>
        </w:rPr>
        <w:t>Huawei</w:t>
      </w:r>
    </w:p>
    <w:p w:rsidR="007A11E3" w:rsidRPr="003C7D3F" w:rsidRDefault="007A11E3" w:rsidP="007A11E3">
      <w:pPr>
        <w:tabs>
          <w:tab w:val="left" w:pos="1985"/>
        </w:tabs>
        <w:rPr>
          <w:rStyle w:val="afc"/>
          <w:rFonts w:ascii="Arial" w:hAnsi="Arial" w:cs="Arial"/>
        </w:rPr>
      </w:pPr>
      <w:r w:rsidRPr="003C7D3F">
        <w:rPr>
          <w:rFonts w:ascii="Arial" w:hAnsi="Arial" w:cs="Arial"/>
          <w:b/>
          <w:sz w:val="24"/>
        </w:rPr>
        <w:t>Agenda item:</w:t>
      </w:r>
      <w:r w:rsidRPr="003C7D3F">
        <w:rPr>
          <w:rFonts w:ascii="Arial" w:hAnsi="Arial" w:cs="Arial"/>
          <w:sz w:val="24"/>
        </w:rPr>
        <w:tab/>
      </w:r>
      <w:r w:rsidRPr="003C7D3F">
        <w:rPr>
          <w:rFonts w:ascii="Arial" w:hAnsi="Arial" w:cs="Arial"/>
          <w:sz w:val="24"/>
          <w:lang w:eastAsia="zh-CN"/>
        </w:rPr>
        <w:t>23.2.</w:t>
      </w:r>
      <w:r w:rsidR="0028679B" w:rsidRPr="003C7D3F">
        <w:rPr>
          <w:rFonts w:ascii="Arial" w:hAnsi="Arial" w:cs="Arial"/>
          <w:sz w:val="24"/>
          <w:lang w:eastAsia="zh-CN"/>
        </w:rPr>
        <w:t>3</w:t>
      </w:r>
    </w:p>
    <w:p w:rsidR="007A11E3" w:rsidRPr="003C7D3F" w:rsidRDefault="007A11E3" w:rsidP="007A11E3">
      <w:pPr>
        <w:tabs>
          <w:tab w:val="left" w:pos="1985"/>
        </w:tabs>
        <w:ind w:left="1980" w:hanging="1980"/>
        <w:rPr>
          <w:rStyle w:val="afc"/>
          <w:rFonts w:ascii="Arial" w:hAnsi="Arial" w:cs="Arial"/>
        </w:rPr>
      </w:pPr>
      <w:r w:rsidRPr="003C7D3F">
        <w:rPr>
          <w:rFonts w:ascii="Arial" w:hAnsi="Arial" w:cs="Arial"/>
          <w:b/>
          <w:sz w:val="24"/>
        </w:rPr>
        <w:t>Document Type:</w:t>
      </w:r>
      <w:r w:rsidRPr="003C7D3F">
        <w:rPr>
          <w:rFonts w:ascii="Arial" w:hAnsi="Arial" w:cs="Arial"/>
          <w:sz w:val="24"/>
        </w:rPr>
        <w:tab/>
        <w:t>Other</w:t>
      </w:r>
    </w:p>
    <w:p w:rsidR="007A11E3" w:rsidRPr="003C7D3F" w:rsidRDefault="007A11E3" w:rsidP="007A11E3">
      <w:pPr>
        <w:pStyle w:val="1"/>
        <w:rPr>
          <w:rFonts w:ascii="Arial" w:eastAsia="Calibri Light" w:hAnsi="Arial" w:cs="Arial"/>
          <w:lang w:eastAsia="zh-CN"/>
        </w:rPr>
      </w:pPr>
      <w:r w:rsidRPr="003C7D3F">
        <w:rPr>
          <w:rFonts w:ascii="Arial" w:eastAsia="Calibri Light" w:hAnsi="Arial" w:cs="Arial"/>
          <w:lang w:eastAsia="zh-CN"/>
        </w:rPr>
        <w:t>1. Introduction</w:t>
      </w:r>
    </w:p>
    <w:p w:rsidR="007A11E3" w:rsidRPr="003C7D3F" w:rsidRDefault="007A11E3" w:rsidP="007A11E3">
      <w:pPr>
        <w:rPr>
          <w:rFonts w:ascii="Times New Roman" w:hAnsi="Times New Roman" w:cs="Times New Roman"/>
          <w:lang w:eastAsia="zh-CN"/>
        </w:rPr>
      </w:pPr>
      <w:r w:rsidRPr="003C7D3F">
        <w:rPr>
          <w:rFonts w:ascii="Times New Roman" w:hAnsi="Times New Roman" w:cs="Times New Roman"/>
          <w:lang w:eastAsia="zh-CN"/>
        </w:rPr>
        <w:t xml:space="preserve">The </w:t>
      </w:r>
      <w:r w:rsidR="003A2E2E" w:rsidRPr="003C7D3F">
        <w:rPr>
          <w:rFonts w:ascii="Times New Roman" w:hAnsi="Times New Roman" w:cs="Times New Roman"/>
          <w:lang w:eastAsia="zh-CN"/>
        </w:rPr>
        <w:t>application protocol</w:t>
      </w:r>
      <w:r w:rsidRPr="003C7D3F">
        <w:rPr>
          <w:rFonts w:ascii="Times New Roman" w:hAnsi="Times New Roman" w:cs="Times New Roman"/>
          <w:lang w:eastAsia="zh-CN"/>
        </w:rPr>
        <w:t xml:space="preserve"> for the eNB</w:t>
      </w:r>
      <w:r w:rsidR="00902E5C" w:rsidRPr="003C7D3F">
        <w:rPr>
          <w:rFonts w:ascii="Times New Roman" w:hAnsi="Times New Roman" w:cs="Times New Roman"/>
          <w:lang w:eastAsia="zh-CN"/>
        </w:rPr>
        <w:t>/ng-eNB</w:t>
      </w:r>
      <w:r w:rsidRPr="003C7D3F">
        <w:rPr>
          <w:rFonts w:ascii="Times New Roman" w:hAnsi="Times New Roman" w:cs="Times New Roman"/>
          <w:lang w:eastAsia="zh-CN"/>
        </w:rPr>
        <w:t xml:space="preserve"> CP-UP separation was discussed during RAN3#111-e. In R3-21097</w:t>
      </w:r>
      <w:r w:rsidR="003A2E2E" w:rsidRPr="003C7D3F">
        <w:rPr>
          <w:rFonts w:ascii="Times New Roman" w:hAnsi="Times New Roman" w:cs="Times New Roman"/>
          <w:lang w:eastAsia="zh-CN"/>
        </w:rPr>
        <w:t>8</w:t>
      </w:r>
      <w:r w:rsidRPr="003C7D3F">
        <w:rPr>
          <w:rFonts w:ascii="Times New Roman" w:hAnsi="Times New Roman" w:cs="Times New Roman"/>
          <w:lang w:eastAsia="zh-CN"/>
        </w:rPr>
        <w:t xml:space="preserve"> [1], the summary of the offline discussion was presented</w:t>
      </w:r>
      <w:r w:rsidR="00AD3C5F" w:rsidRPr="003C7D3F">
        <w:rPr>
          <w:rFonts w:ascii="Times New Roman" w:hAnsi="Times New Roman" w:cs="Times New Roman"/>
          <w:lang w:eastAsia="zh-CN"/>
        </w:rPr>
        <w:t>.</w:t>
      </w:r>
      <w:r w:rsidRPr="003C7D3F">
        <w:rPr>
          <w:rFonts w:ascii="Times New Roman" w:hAnsi="Times New Roman" w:cs="Times New Roman"/>
          <w:lang w:eastAsia="zh-CN"/>
        </w:rPr>
        <w:t xml:space="preserve"> </w:t>
      </w:r>
      <w:r w:rsidR="00E36CEB" w:rsidRPr="003C7D3F">
        <w:rPr>
          <w:rFonts w:ascii="Times New Roman" w:hAnsi="Times New Roman" w:cs="Times New Roman"/>
          <w:lang w:eastAsia="zh-CN"/>
        </w:rPr>
        <w:t>This paper tried to have further discussions on possible open issues and proposed corresponding text proposals.</w:t>
      </w:r>
    </w:p>
    <w:p w:rsidR="007A11E3" w:rsidRPr="003C7D3F" w:rsidRDefault="007A11E3" w:rsidP="007A11E3">
      <w:pPr>
        <w:pStyle w:val="1"/>
        <w:rPr>
          <w:rFonts w:ascii="Arial" w:eastAsia="Calibri Light" w:hAnsi="Arial" w:cs="Arial"/>
          <w:lang w:eastAsia="zh-CN"/>
        </w:rPr>
      </w:pPr>
      <w:r w:rsidRPr="003C7D3F">
        <w:rPr>
          <w:rFonts w:ascii="Arial" w:eastAsia="Calibri Light" w:hAnsi="Arial" w:cs="Arial"/>
          <w:lang w:eastAsia="zh-CN"/>
        </w:rPr>
        <w:t>2. Background</w:t>
      </w:r>
    </w:p>
    <w:p w:rsidR="00E36CEB" w:rsidRPr="003C7D3F" w:rsidRDefault="00E36CEB" w:rsidP="00E36CEB">
      <w:pPr>
        <w:rPr>
          <w:rFonts w:ascii="Times New Roman" w:hAnsi="Times New Roman" w:cs="Times New Roman"/>
          <w:b/>
          <w:bCs/>
          <w:color w:val="00B050"/>
          <w:sz w:val="18"/>
          <w:szCs w:val="24"/>
        </w:rPr>
      </w:pPr>
      <w:r w:rsidRPr="003C7D3F">
        <w:rPr>
          <w:rFonts w:ascii="Times New Roman" w:hAnsi="Times New Roman" w:cs="Times New Roman"/>
          <w:lang w:eastAsia="zh-CN"/>
        </w:rPr>
        <w:t>The following was excerpted from the chairnotes of RAN3#111-e, the issues on logical identity and AP IDs were addressed in [</w:t>
      </w:r>
      <w:r w:rsidR="008E6AAA">
        <w:rPr>
          <w:rFonts w:ascii="Times New Roman" w:hAnsi="Times New Roman" w:cs="Times New Roman"/>
          <w:lang w:eastAsia="zh-CN"/>
        </w:rPr>
        <w:t>1</w:t>
      </w:r>
      <w:r w:rsidRPr="003C7D3F">
        <w:rPr>
          <w:rFonts w:ascii="Times New Roman" w:hAnsi="Times New Roman" w:cs="Times New Roman"/>
          <w:lang w:eastAsia="zh-CN"/>
        </w:rPr>
        <w:t xml:space="preserve">], the rest of the paper tries to have </w:t>
      </w:r>
      <w:r w:rsidR="000E516D" w:rsidRPr="003C7D3F">
        <w:rPr>
          <w:rFonts w:ascii="Times New Roman" w:hAnsi="Times New Roman" w:cs="Times New Roman"/>
          <w:lang w:eastAsia="zh-CN"/>
        </w:rPr>
        <w:t>discussions on how to capture logical identity and AP IDs in stage 3 spec</w:t>
      </w:r>
      <w:r w:rsidRPr="003C7D3F">
        <w:rPr>
          <w:rFonts w:ascii="Times New Roman" w:hAnsi="Times New Roman" w:cs="Times New Roman"/>
          <w:lang w:eastAsia="zh-CN"/>
        </w:rPr>
        <w:t>.</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For the interface used for the CP-UP split: in eNBs (FFS, to be continued) and ng-eNBs:</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 Bearer context setup, Bearer context release and Bearer context modification procedures are supported</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 In NG-RAN, the control plane entity decides the flow-to-DRB mapping and provides the generated SDAP configuration. In both E-UTRAN and NG-RAN, the control plane entity provides the PDCP configuration to the user plane entity</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 In NG-RAN, the control plane entity provides the S-NSSAI to the user plane entity in the bearer context setup (as mandatory IE) procedure in the bearer context modification procedure (as optional IE)</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 Reset procedure, Error Indication procedure, Interface Setup procedure (both ways), Configuration Update procedure and Status Indication procedure are supported</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 The user plane entity may signal a list of supported PLMN(s) at interface setup and configuration update. This list may contain a list of supported S-NSSAI(s) (only applicable to NG-RAN). FFS if the PLMN list also includes a list of supported ECGI(s)</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bCs/>
          <w:color w:val="00B050"/>
          <w:sz w:val="18"/>
          <w:szCs w:val="24"/>
        </w:rPr>
      </w:pPr>
      <w:r w:rsidRPr="003C7D3F">
        <w:rPr>
          <w:rFonts w:ascii="Times New Roman" w:hAnsi="Times New Roman" w:cs="Times New Roman"/>
          <w:b/>
          <w:bCs/>
          <w:color w:val="00B050"/>
          <w:sz w:val="18"/>
          <w:szCs w:val="24"/>
        </w:rPr>
        <w:t>- Introduce the logical node names in sections 7 and 8 of E1AP</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color w:val="0000FF"/>
          <w:sz w:val="18"/>
          <w:szCs w:val="24"/>
        </w:rPr>
      </w:pPr>
      <w:r w:rsidRPr="003C7D3F">
        <w:rPr>
          <w:rFonts w:ascii="Times New Roman" w:hAnsi="Times New Roman" w:cs="Times New Roman"/>
          <w:b/>
          <w:color w:val="0000FF"/>
          <w:sz w:val="18"/>
          <w:szCs w:val="24"/>
        </w:rPr>
        <w:t>- FFS how to capture the new logical entities in section 9 of E1AP</w:t>
      </w:r>
    </w:p>
    <w:p w:rsidR="008D159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color w:val="0000FF"/>
          <w:sz w:val="18"/>
          <w:szCs w:val="24"/>
        </w:rPr>
      </w:pPr>
      <w:r w:rsidRPr="003C7D3F">
        <w:rPr>
          <w:rFonts w:ascii="Times New Roman" w:hAnsi="Times New Roman" w:cs="Times New Roman"/>
          <w:b/>
          <w:color w:val="0000FF"/>
          <w:sz w:val="18"/>
          <w:szCs w:val="24"/>
        </w:rPr>
        <w:t>- FFS if existing E1AP UE AP IDs can be reused</w:t>
      </w:r>
    </w:p>
    <w:p w:rsidR="007A11E3" w:rsidRPr="003C7D3F" w:rsidRDefault="008D1593" w:rsidP="00E36CEB">
      <w:pPr>
        <w:widowControl w:val="0"/>
        <w:pBdr>
          <w:top w:val="single" w:sz="4" w:space="1" w:color="auto"/>
          <w:left w:val="single" w:sz="4" w:space="4" w:color="auto"/>
          <w:bottom w:val="single" w:sz="4" w:space="1" w:color="auto"/>
          <w:right w:val="single" w:sz="4" w:space="4" w:color="auto"/>
        </w:pBdr>
        <w:ind w:left="144" w:hanging="144"/>
        <w:rPr>
          <w:rFonts w:ascii="Times New Roman" w:hAnsi="Times New Roman" w:cs="Times New Roman"/>
          <w:b/>
          <w:color w:val="0000FF"/>
          <w:sz w:val="18"/>
          <w:szCs w:val="24"/>
        </w:rPr>
      </w:pPr>
      <w:r w:rsidRPr="003C7D3F">
        <w:rPr>
          <w:rFonts w:ascii="Times New Roman" w:hAnsi="Times New Roman" w:cs="Times New Roman"/>
          <w:b/>
          <w:color w:val="0000FF"/>
          <w:sz w:val="18"/>
          <w:szCs w:val="24"/>
        </w:rPr>
        <w:t xml:space="preserve"> To be continued...</w:t>
      </w:r>
    </w:p>
    <w:p w:rsidR="007A11E3" w:rsidRPr="003C7D3F" w:rsidRDefault="007A11E3" w:rsidP="007A11E3">
      <w:pPr>
        <w:pStyle w:val="1"/>
        <w:rPr>
          <w:rFonts w:ascii="Arial" w:eastAsia="Calibri Light" w:hAnsi="Arial" w:cs="Arial"/>
          <w:lang w:eastAsia="zh-CN"/>
        </w:rPr>
      </w:pPr>
      <w:r w:rsidRPr="003C7D3F">
        <w:rPr>
          <w:rFonts w:ascii="Arial" w:eastAsia="Calibri Light" w:hAnsi="Arial" w:cs="Arial"/>
          <w:lang w:eastAsia="zh-CN"/>
        </w:rPr>
        <w:t>3. Discussion</w:t>
      </w:r>
    </w:p>
    <w:p w:rsidR="00050EB2" w:rsidRPr="003C7D3F" w:rsidRDefault="00DF5978" w:rsidP="007A11E3">
      <w:pPr>
        <w:rPr>
          <w:rFonts w:ascii="Times New Roman" w:eastAsia="Calibri Light" w:hAnsi="Times New Roman" w:cs="Times New Roman"/>
          <w:lang w:eastAsia="zh-CN"/>
        </w:rPr>
      </w:pPr>
      <w:r w:rsidRPr="003C7D3F">
        <w:rPr>
          <w:rFonts w:ascii="Times New Roman" w:eastAsia="Calibri Light" w:hAnsi="Times New Roman" w:cs="Times New Roman"/>
          <w:lang w:eastAsia="zh-CN"/>
        </w:rPr>
        <w:t xml:space="preserve">During last meeting, it was agreed to introduce the logical </w:t>
      </w:r>
      <w:r w:rsidR="00662235" w:rsidRPr="003C7D3F">
        <w:rPr>
          <w:rFonts w:ascii="Times New Roman" w:eastAsia="Calibri Light" w:hAnsi="Times New Roman" w:cs="Times New Roman"/>
          <w:lang w:eastAsia="zh-CN"/>
        </w:rPr>
        <w:t>entities</w:t>
      </w:r>
      <w:r w:rsidRPr="003C7D3F">
        <w:rPr>
          <w:rFonts w:ascii="Times New Roman" w:eastAsia="Calibri Light" w:hAnsi="Times New Roman" w:cs="Times New Roman"/>
          <w:lang w:eastAsia="zh-CN"/>
        </w:rPr>
        <w:t xml:space="preserve"> names from section 1 to section 7. It was because there are few occurrences of gNB-CU-CP and gNB-CU-UP </w:t>
      </w:r>
      <w:r w:rsidR="00662235" w:rsidRPr="003C7D3F">
        <w:rPr>
          <w:rFonts w:ascii="Times New Roman" w:eastAsia="Calibri Light" w:hAnsi="Times New Roman" w:cs="Times New Roman"/>
          <w:lang w:eastAsia="zh-CN"/>
        </w:rPr>
        <w:t>in these sections that make it easy to add the new logical entities names to each occurrence for the eNB CP-UP separation and the ng-eNB</w:t>
      </w:r>
      <w:r w:rsidR="003B742F" w:rsidRPr="003C7D3F">
        <w:rPr>
          <w:rFonts w:ascii="Times New Roman" w:eastAsia="Calibri Light" w:hAnsi="Times New Roman" w:cs="Times New Roman"/>
          <w:lang w:eastAsia="zh-CN"/>
        </w:rPr>
        <w:t>-</w:t>
      </w:r>
      <w:r w:rsidR="00570022" w:rsidRPr="003C7D3F">
        <w:rPr>
          <w:rFonts w:ascii="Times New Roman" w:eastAsia="Calibri Light" w:hAnsi="Times New Roman" w:cs="Times New Roman"/>
          <w:lang w:eastAsia="zh-CN"/>
        </w:rPr>
        <w:t>C</w:t>
      </w:r>
      <w:r w:rsidR="003B742F" w:rsidRPr="003C7D3F">
        <w:rPr>
          <w:rFonts w:ascii="Times New Roman" w:eastAsia="Calibri Light" w:hAnsi="Times New Roman" w:cs="Times New Roman"/>
          <w:lang w:eastAsia="zh-CN"/>
        </w:rPr>
        <w:t>U</w:t>
      </w:r>
      <w:r w:rsidR="00662235" w:rsidRPr="003C7D3F">
        <w:rPr>
          <w:rFonts w:ascii="Times New Roman" w:eastAsia="Calibri Light" w:hAnsi="Times New Roman" w:cs="Times New Roman"/>
          <w:lang w:eastAsia="zh-CN"/>
        </w:rPr>
        <w:t xml:space="preserve"> CP-UP separation. </w:t>
      </w:r>
      <w:r w:rsidR="00050EB2" w:rsidRPr="003C7D3F">
        <w:rPr>
          <w:rFonts w:ascii="Times New Roman" w:eastAsia="Calibri Light" w:hAnsi="Times New Roman" w:cs="Times New Roman"/>
          <w:lang w:eastAsia="zh-CN"/>
        </w:rPr>
        <w:t>An example can be shown as follows.</w:t>
      </w:r>
    </w:p>
    <w:p w:rsidR="000D2C32" w:rsidRPr="003C7D3F" w:rsidRDefault="000D2C32" w:rsidP="000D2C32">
      <w:pPr>
        <w:pStyle w:val="2"/>
        <w:rPr>
          <w:rFonts w:ascii="Arial" w:eastAsia="Calibri Light" w:hAnsi="Arial" w:cs="Arial"/>
          <w:lang w:eastAsia="zh-CN"/>
        </w:rPr>
      </w:pPr>
      <w:r w:rsidRPr="003C7D3F">
        <w:rPr>
          <w:rFonts w:ascii="Arial" w:eastAsia="Calibri Light" w:hAnsi="Arial" w:cs="Arial"/>
          <w:lang w:eastAsia="zh-CN"/>
        </w:rPr>
        <w:lastRenderedPageBreak/>
        <w:t>3.1 How to reuse exisiting gNB-CU-CP/gNB-CU-UP pair in the spec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F16670" w:rsidRPr="003C7D3F" w:rsidTr="008362ED">
        <w:tc>
          <w:tcPr>
            <w:tcW w:w="9629" w:type="dxa"/>
            <w:shd w:val="clear" w:color="auto" w:fill="auto"/>
          </w:tcPr>
          <w:p w:rsidR="00F16670" w:rsidRPr="003C7D3F" w:rsidRDefault="00F16670" w:rsidP="00F16670">
            <w:pPr>
              <w:rPr>
                <w:rFonts w:ascii="Times New Roman" w:eastAsia="Calibri Light" w:hAnsi="Times New Roman" w:cs="Times New Roman"/>
                <w:b/>
                <w:sz w:val="36"/>
                <w:lang w:eastAsia="zh-CN"/>
              </w:rPr>
            </w:pPr>
            <w:r w:rsidRPr="003C7D3F">
              <w:rPr>
                <w:rFonts w:ascii="Times New Roman" w:hAnsi="Times New Roman" w:cs="Times New Roman"/>
                <w:b/>
                <w:sz w:val="36"/>
              </w:rPr>
              <w:t>1</w:t>
            </w:r>
            <w:r w:rsidRPr="003C7D3F">
              <w:rPr>
                <w:rFonts w:ascii="Times New Roman" w:hAnsi="Times New Roman" w:cs="Times New Roman"/>
                <w:b/>
                <w:sz w:val="36"/>
              </w:rPr>
              <w:tab/>
            </w:r>
            <w:r w:rsidRPr="003C7D3F">
              <w:rPr>
                <w:rFonts w:ascii="Times New Roman" w:hAnsi="Times New Roman" w:cs="Times New Roman"/>
                <w:b/>
                <w:sz w:val="36"/>
              </w:rPr>
              <w:tab/>
              <w:t>Scope</w:t>
            </w:r>
          </w:p>
          <w:p w:rsidR="00F16670" w:rsidRPr="003C7D3F" w:rsidRDefault="00F16670" w:rsidP="008362ED">
            <w:pPr>
              <w:widowControl w:val="0"/>
              <w:spacing w:after="156"/>
              <w:jc w:val="both"/>
              <w:rPr>
                <w:rFonts w:ascii="Times New Roman" w:hAnsi="Times New Roman" w:cs="Times New Roman"/>
                <w:bCs/>
                <w:lang w:val="en-US" w:eastAsia="zh-CN"/>
              </w:rPr>
            </w:pPr>
            <w:r w:rsidRPr="003C7D3F">
              <w:rPr>
                <w:rFonts w:ascii="Times New Roman" w:hAnsi="Times New Roman" w:cs="Times New Roman"/>
              </w:rPr>
              <w:t>The present document specifies the 5G radio network layer signalling protocol for the E1 interface. The E1 interface provides means for interconnecting a gNB-CU-CP and a gNB-CU-UP of a gNB within an NG-RAN, or for interconnecting a gNB-CU-CP and a gNB-CU-UP of an en-gNB within an E-UTRAN</w:t>
            </w:r>
            <w:r w:rsidRPr="003C7D3F">
              <w:rPr>
                <w:rFonts w:ascii="Times New Roman" w:hAnsi="Times New Roman" w:cs="Times New Roman"/>
                <w:highlight w:val="yellow"/>
              </w:rPr>
              <w:t>, or for interconnecting an eNB-CP and an eNB-UP of an eNB within an E-UTRAN, or for interconnecting an ng-eNB-CU-CP and an ng-eNB-CU-UP of an ng-eNB-CU within an NG-RAN</w:t>
            </w:r>
            <w:r w:rsidRPr="003C7D3F">
              <w:rPr>
                <w:rFonts w:ascii="Times New Roman" w:hAnsi="Times New Roman" w:cs="Times New Roman"/>
              </w:rPr>
              <w:t>. The E1 Application Protocol (E1AP) supports the functions of E1 interface by signalling procedures defined in the present document. E1AP is developed in accordance to the general principles stated in TS 38.401 [2] and TS 38.460 [3].</w:t>
            </w:r>
          </w:p>
        </w:tc>
      </w:tr>
    </w:tbl>
    <w:p w:rsidR="00F16670" w:rsidRPr="003C7D3F" w:rsidRDefault="00F16670" w:rsidP="007A11E3">
      <w:pPr>
        <w:rPr>
          <w:rFonts w:ascii="Times New Roman" w:eastAsia="Calibri Light" w:hAnsi="Times New Roman" w:cs="Times New Roman"/>
          <w:lang w:eastAsia="zh-CN"/>
        </w:rPr>
      </w:pPr>
    </w:p>
    <w:p w:rsidR="007A11E3" w:rsidRPr="003C7D3F" w:rsidRDefault="00A612A2" w:rsidP="00A612A2">
      <w:pPr>
        <w:spacing w:afterLines="50" w:after="120"/>
        <w:rPr>
          <w:rFonts w:ascii="Times New Roman" w:hAnsi="Times New Roman" w:cs="Times New Roman"/>
          <w:b/>
          <w:bCs/>
          <w:lang w:val="en-US" w:eastAsia="zh-CN"/>
        </w:rPr>
      </w:pPr>
      <w:bookmarkStart w:id="1" w:name="_Toc423019661"/>
      <w:bookmarkStart w:id="2" w:name="_Toc423019946"/>
      <w:bookmarkStart w:id="3" w:name="_Toc423020275"/>
      <w:bookmarkStart w:id="4" w:name="_Toc423020292"/>
      <w:bookmarkStart w:id="5" w:name="_Toc423020300"/>
      <w:r w:rsidRPr="003C7D3F">
        <w:rPr>
          <w:rFonts w:ascii="Times New Roman" w:hAnsi="Times New Roman" w:cs="Times New Roman"/>
          <w:b/>
          <w:bCs/>
          <w:lang w:val="en-US" w:eastAsia="zh-CN"/>
        </w:rPr>
        <w:t xml:space="preserve">Proposal 1: </w:t>
      </w:r>
      <w:r w:rsidR="001904EF" w:rsidRPr="003C7D3F">
        <w:rPr>
          <w:rFonts w:ascii="Times New Roman" w:hAnsi="Times New Roman" w:cs="Times New Roman"/>
          <w:b/>
          <w:bCs/>
          <w:lang w:val="en-US" w:eastAsia="zh-CN"/>
        </w:rPr>
        <w:t>Capture the new logical entities to each occurrence of gNB-CU-CP and gNB-CU-UP for ng-eNB-CU and eNB CP-UP separation from section 1 to section 7</w:t>
      </w:r>
      <w:r w:rsidR="007A11E3" w:rsidRPr="003C7D3F">
        <w:rPr>
          <w:rFonts w:ascii="Times New Roman" w:hAnsi="Times New Roman" w:cs="Times New Roman"/>
          <w:b/>
          <w:bCs/>
          <w:lang w:val="en-US" w:eastAsia="zh-CN"/>
        </w:rPr>
        <w:t>.</w:t>
      </w:r>
      <w:bookmarkEnd w:id="1"/>
      <w:bookmarkEnd w:id="2"/>
      <w:bookmarkEnd w:id="3"/>
      <w:bookmarkEnd w:id="4"/>
      <w:bookmarkEnd w:id="5"/>
    </w:p>
    <w:p w:rsidR="00D125E1" w:rsidRPr="003C7D3F" w:rsidRDefault="00C26E0F" w:rsidP="007A11E3">
      <w:pPr>
        <w:rPr>
          <w:rFonts w:ascii="Times New Roman" w:hAnsi="Times New Roman" w:cs="Times New Roman"/>
          <w:bCs/>
          <w:lang w:val="en-US" w:eastAsia="zh-CN"/>
        </w:rPr>
      </w:pPr>
      <w:r w:rsidRPr="003C7D3F">
        <w:rPr>
          <w:rFonts w:ascii="Times New Roman" w:hAnsi="Times New Roman" w:cs="Times New Roman"/>
          <w:bCs/>
          <w:lang w:val="en-US" w:eastAsia="zh-CN"/>
        </w:rPr>
        <w:t xml:space="preserve">Section 8 provides all the E1AP procedures in current E1AP specification. However, there are some procedures </w:t>
      </w:r>
      <w:r w:rsidR="009A0655" w:rsidRPr="003C7D3F">
        <w:rPr>
          <w:rFonts w:ascii="Times New Roman" w:hAnsi="Times New Roman" w:cs="Times New Roman"/>
          <w:bCs/>
          <w:lang w:val="en-US" w:eastAsia="zh-CN"/>
        </w:rPr>
        <w:t>may</w:t>
      </w:r>
      <w:r w:rsidRPr="003C7D3F">
        <w:rPr>
          <w:rFonts w:ascii="Times New Roman" w:hAnsi="Times New Roman" w:cs="Times New Roman"/>
          <w:bCs/>
          <w:lang w:val="en-US" w:eastAsia="zh-CN"/>
        </w:rPr>
        <w:t xml:space="preserve"> not </w:t>
      </w:r>
      <w:r w:rsidR="00F86B60" w:rsidRPr="003C7D3F">
        <w:rPr>
          <w:rFonts w:ascii="Times New Roman" w:hAnsi="Times New Roman" w:cs="Times New Roman"/>
          <w:bCs/>
          <w:lang w:val="en-US" w:eastAsia="zh-CN"/>
        </w:rPr>
        <w:t xml:space="preserve">be </w:t>
      </w:r>
      <w:r w:rsidRPr="003C7D3F">
        <w:rPr>
          <w:rFonts w:ascii="Times New Roman" w:hAnsi="Times New Roman" w:cs="Times New Roman"/>
          <w:bCs/>
          <w:lang w:val="en-US" w:eastAsia="zh-CN"/>
        </w:rPr>
        <w:t xml:space="preserve">applied to the eNB CP-UP separation or ng-eNB-CU CP-UP separation. </w:t>
      </w:r>
    </w:p>
    <w:p w:rsidR="007A11E3" w:rsidRPr="003C7D3F" w:rsidRDefault="00AF53B4" w:rsidP="007A11E3">
      <w:pPr>
        <w:rPr>
          <w:rFonts w:ascii="Times New Roman" w:hAnsi="Times New Roman" w:cs="Times New Roman"/>
          <w:bCs/>
          <w:lang w:val="en-US" w:eastAsia="zh-CN"/>
        </w:rPr>
      </w:pPr>
      <w:r w:rsidRPr="003C7D3F">
        <w:rPr>
          <w:rFonts w:ascii="Times New Roman" w:hAnsi="Times New Roman" w:cs="Times New Roman"/>
          <w:bCs/>
          <w:lang w:val="en-US" w:eastAsia="zh-CN"/>
        </w:rPr>
        <w:t xml:space="preserve">Below are two tables of the list of class 1 and class 2 </w:t>
      </w:r>
      <w:r w:rsidR="00EA1BD7" w:rsidRPr="003C7D3F">
        <w:rPr>
          <w:rFonts w:ascii="Times New Roman" w:hAnsi="Times New Roman" w:cs="Times New Roman"/>
          <w:bCs/>
          <w:lang w:val="en-US" w:eastAsia="zh-CN"/>
        </w:rPr>
        <w:t xml:space="preserve">procedures over E1 from 38.463, </w:t>
      </w:r>
      <w:r w:rsidR="00776903" w:rsidRPr="003C7D3F">
        <w:rPr>
          <w:rFonts w:ascii="Times New Roman" w:hAnsi="Times New Roman" w:cs="Times New Roman"/>
          <w:bCs/>
          <w:lang w:val="en-US" w:eastAsia="zh-CN"/>
        </w:rPr>
        <w:t xml:space="preserve">after checking one by one, </w:t>
      </w:r>
      <w:r w:rsidR="009A0655" w:rsidRPr="003C7D3F">
        <w:rPr>
          <w:rFonts w:ascii="Times New Roman" w:hAnsi="Times New Roman" w:cs="Times New Roman"/>
          <w:bCs/>
          <w:lang w:val="en-US" w:eastAsia="zh-CN"/>
        </w:rPr>
        <w:t xml:space="preserve">at least we think there </w:t>
      </w:r>
      <w:r w:rsidR="00E758F3" w:rsidRPr="003C7D3F">
        <w:rPr>
          <w:rFonts w:ascii="Times New Roman" w:hAnsi="Times New Roman" w:cs="Times New Roman"/>
          <w:bCs/>
          <w:lang w:val="en-US" w:eastAsia="zh-CN"/>
        </w:rPr>
        <w:t xml:space="preserve">is one </w:t>
      </w:r>
      <w:r w:rsidR="009A0655" w:rsidRPr="003C7D3F">
        <w:rPr>
          <w:rFonts w:ascii="Times New Roman" w:hAnsi="Times New Roman" w:cs="Times New Roman"/>
          <w:bCs/>
          <w:lang w:val="en-US" w:eastAsia="zh-CN"/>
        </w:rPr>
        <w:t xml:space="preserve">procedure which </w:t>
      </w:r>
      <w:r w:rsidR="00E758F3" w:rsidRPr="003C7D3F">
        <w:rPr>
          <w:rFonts w:ascii="Times New Roman" w:hAnsi="Times New Roman" w:cs="Times New Roman"/>
          <w:bCs/>
          <w:lang w:val="en-US" w:eastAsia="zh-CN"/>
        </w:rPr>
        <w:t>is</w:t>
      </w:r>
      <w:r w:rsidR="009A0655" w:rsidRPr="003C7D3F">
        <w:rPr>
          <w:rFonts w:ascii="Times New Roman" w:hAnsi="Times New Roman" w:cs="Times New Roman"/>
          <w:bCs/>
          <w:lang w:val="en-US" w:eastAsia="zh-CN"/>
        </w:rPr>
        <w:t xml:space="preserve"> not applicable to eNB CP-UP separation and ne-eNB CP-UP separation:</w:t>
      </w:r>
    </w:p>
    <w:p w:rsidR="009A0655" w:rsidRPr="003C7D3F" w:rsidRDefault="009A0655" w:rsidP="00E758F3">
      <w:pPr>
        <w:numPr>
          <w:ilvl w:val="0"/>
          <w:numId w:val="39"/>
        </w:numPr>
        <w:spacing w:afterLines="50" w:after="120"/>
        <w:ind w:left="511" w:hanging="227"/>
        <w:rPr>
          <w:rFonts w:ascii="Times New Roman" w:hAnsi="Times New Roman" w:cs="Times New Roman"/>
          <w:bCs/>
          <w:lang w:val="en-US" w:eastAsia="zh-CN"/>
        </w:rPr>
      </w:pPr>
      <w:r w:rsidRPr="003C7D3F">
        <w:rPr>
          <w:rFonts w:ascii="Times New Roman" w:hAnsi="Times New Roman" w:cs="Times New Roman"/>
          <w:bCs/>
          <w:lang w:val="en-US" w:eastAsia="zh-CN"/>
        </w:rPr>
        <w:t>IAB UP TNL Address Update: aboviously, IAB is an NR feature which doesn’t apply to eNB or ng-eNB;</w:t>
      </w:r>
    </w:p>
    <w:p w:rsidR="00E758F3" w:rsidRPr="003C7D3F" w:rsidRDefault="00C7581A" w:rsidP="00E758F3">
      <w:pPr>
        <w:rPr>
          <w:rFonts w:ascii="Times New Roman" w:hAnsi="Times New Roman" w:cs="Times New Roman"/>
          <w:bCs/>
          <w:lang w:val="en-US" w:eastAsia="zh-CN"/>
        </w:rPr>
      </w:pPr>
      <w:r w:rsidRPr="003C7D3F">
        <w:rPr>
          <w:rFonts w:ascii="Times New Roman" w:hAnsi="Times New Roman" w:cs="Times New Roman"/>
          <w:bCs/>
          <w:lang w:val="en-US" w:eastAsia="zh-CN"/>
        </w:rPr>
        <w:t xml:space="preserve">There </w:t>
      </w:r>
      <w:r w:rsidR="00E758F3" w:rsidRPr="003C7D3F">
        <w:rPr>
          <w:rFonts w:ascii="Times New Roman" w:hAnsi="Times New Roman" w:cs="Times New Roman"/>
          <w:bCs/>
          <w:lang w:val="en-US" w:eastAsia="zh-CN"/>
        </w:rPr>
        <w:t xml:space="preserve">are </w:t>
      </w:r>
      <w:r w:rsidRPr="003C7D3F">
        <w:rPr>
          <w:rFonts w:ascii="Times New Roman" w:hAnsi="Times New Roman" w:cs="Times New Roman"/>
          <w:bCs/>
          <w:lang w:val="en-US" w:eastAsia="zh-CN"/>
        </w:rPr>
        <w:t xml:space="preserve">another </w:t>
      </w:r>
      <w:r w:rsidR="00E758F3" w:rsidRPr="003C7D3F">
        <w:rPr>
          <w:rFonts w:ascii="Times New Roman" w:hAnsi="Times New Roman" w:cs="Times New Roman"/>
          <w:bCs/>
          <w:lang w:val="en-US" w:eastAsia="zh-CN"/>
        </w:rPr>
        <w:t xml:space="preserve">two </w:t>
      </w:r>
      <w:r w:rsidRPr="003C7D3F">
        <w:rPr>
          <w:rFonts w:ascii="Times New Roman" w:hAnsi="Times New Roman" w:cs="Times New Roman"/>
          <w:bCs/>
          <w:lang w:val="en-US" w:eastAsia="zh-CN"/>
        </w:rPr>
        <w:t>procedure</w:t>
      </w:r>
      <w:r w:rsidR="00E758F3" w:rsidRPr="003C7D3F">
        <w:rPr>
          <w:rFonts w:ascii="Times New Roman" w:hAnsi="Times New Roman" w:cs="Times New Roman"/>
          <w:bCs/>
          <w:lang w:val="en-US" w:eastAsia="zh-CN"/>
        </w:rPr>
        <w:t>s</w:t>
      </w:r>
      <w:r w:rsidRPr="003C7D3F">
        <w:rPr>
          <w:rFonts w:ascii="Times New Roman" w:hAnsi="Times New Roman" w:cs="Times New Roman"/>
          <w:bCs/>
          <w:lang w:val="en-US" w:eastAsia="zh-CN"/>
        </w:rPr>
        <w:t xml:space="preserve"> which remain question mark here: </w:t>
      </w:r>
    </w:p>
    <w:p w:rsidR="00E758F3" w:rsidRPr="003C7D3F" w:rsidRDefault="00C7581A" w:rsidP="00E758F3">
      <w:pPr>
        <w:numPr>
          <w:ilvl w:val="0"/>
          <w:numId w:val="39"/>
        </w:numPr>
        <w:spacing w:afterLines="50" w:after="120"/>
        <w:ind w:left="511" w:hanging="227"/>
        <w:rPr>
          <w:rFonts w:ascii="Times New Roman" w:hAnsi="Times New Roman" w:cs="Times New Roman"/>
          <w:bCs/>
          <w:lang w:val="en-US" w:eastAsia="zh-CN"/>
        </w:rPr>
      </w:pPr>
      <w:r w:rsidRPr="003C7D3F">
        <w:rPr>
          <w:rFonts w:ascii="Times New Roman" w:hAnsi="Times New Roman" w:cs="Times New Roman"/>
          <w:bCs/>
          <w:lang w:val="en-US" w:eastAsia="zh-CN"/>
        </w:rPr>
        <w:t>MR-DC Data Usage Report</w:t>
      </w:r>
    </w:p>
    <w:p w:rsidR="00C7581A" w:rsidRPr="003C7D3F" w:rsidRDefault="000004E2" w:rsidP="00E758F3">
      <w:pPr>
        <w:spacing w:afterLines="50" w:after="120"/>
        <w:rPr>
          <w:rFonts w:ascii="Times New Roman" w:eastAsia="Calibri Light" w:hAnsi="Times New Roman" w:cs="Times New Roman"/>
          <w:bCs/>
          <w:lang w:val="en-US" w:eastAsia="zh-CN"/>
        </w:rPr>
      </w:pPr>
      <w:r w:rsidRPr="003C7D3F">
        <w:rPr>
          <w:rFonts w:ascii="Times New Roman" w:eastAsia="Calibri Light" w:hAnsi="Times New Roman" w:cs="Times New Roman"/>
          <w:bCs/>
          <w:lang w:val="en-US" w:eastAsia="zh-CN"/>
        </w:rPr>
        <w:t>The intention of this procedure is for the se</w:t>
      </w:r>
      <w:r w:rsidR="00600B1C" w:rsidRPr="003C7D3F">
        <w:rPr>
          <w:rFonts w:ascii="Times New Roman" w:eastAsia="Calibri Light" w:hAnsi="Times New Roman" w:cs="Times New Roman"/>
          <w:bCs/>
          <w:lang w:val="en-US" w:eastAsia="zh-CN"/>
        </w:rPr>
        <w:t>condary RAT to report the data volume</w:t>
      </w:r>
      <w:r w:rsidR="00360E1C" w:rsidRPr="003C7D3F">
        <w:rPr>
          <w:rFonts w:ascii="Times New Roman" w:eastAsia="Calibri Light" w:hAnsi="Times New Roman" w:cs="Times New Roman"/>
          <w:bCs/>
          <w:lang w:val="en-US" w:eastAsia="zh-CN"/>
        </w:rPr>
        <w:t xml:space="preserve"> when UE is connected to 5GC, from which we could see that for ng-eNB deployment scenario, </w:t>
      </w:r>
      <w:r w:rsidR="00132542" w:rsidRPr="003C7D3F">
        <w:rPr>
          <w:rFonts w:ascii="Times New Roman" w:eastAsia="Calibri Light" w:hAnsi="Times New Roman" w:cs="Times New Roman"/>
          <w:bCs/>
          <w:lang w:val="en-US" w:eastAsia="zh-CN"/>
        </w:rPr>
        <w:t xml:space="preserve">e.g. for option 4 where ng-eNB could be configured as secondary node, hence this procedure could be applied to ng-eNB deployment. For eNB deployment, actually it is also applicable for EN-DC in case MN-terminated SCG bearer </w:t>
      </w:r>
      <w:r w:rsidR="007530BE" w:rsidRPr="003C7D3F">
        <w:rPr>
          <w:rFonts w:ascii="Times New Roman" w:eastAsia="Calibri Light" w:hAnsi="Times New Roman" w:cs="Times New Roman"/>
          <w:bCs/>
          <w:lang w:val="en-US" w:eastAsia="zh-CN"/>
        </w:rPr>
        <w:t xml:space="preserve">or MN-terminated split bearer </w:t>
      </w:r>
      <w:r w:rsidR="00132542" w:rsidRPr="003C7D3F">
        <w:rPr>
          <w:rFonts w:ascii="Times New Roman" w:eastAsia="Calibri Light" w:hAnsi="Times New Roman" w:cs="Times New Roman"/>
          <w:bCs/>
          <w:lang w:val="en-US" w:eastAsia="zh-CN"/>
        </w:rPr>
        <w:t xml:space="preserve">is configured, </w:t>
      </w:r>
      <w:r w:rsidR="007530BE" w:rsidRPr="003C7D3F">
        <w:rPr>
          <w:rFonts w:ascii="Times New Roman" w:eastAsia="Calibri Light" w:hAnsi="Times New Roman" w:cs="Times New Roman"/>
          <w:bCs/>
          <w:lang w:val="en-US" w:eastAsia="zh-CN"/>
        </w:rPr>
        <w:t>where eNB-UP needs to inform eNB-CP the data volume transmitted over secondary RAT (also SN).</w:t>
      </w:r>
    </w:p>
    <w:p w:rsidR="007530BE" w:rsidRPr="003C7D3F" w:rsidRDefault="007530BE" w:rsidP="007530BE">
      <w:pPr>
        <w:numPr>
          <w:ilvl w:val="0"/>
          <w:numId w:val="39"/>
        </w:numPr>
        <w:spacing w:afterLines="50" w:after="120"/>
        <w:ind w:left="511" w:hanging="227"/>
        <w:rPr>
          <w:rFonts w:ascii="Times New Roman" w:hAnsi="Times New Roman" w:cs="Times New Roman"/>
          <w:bCs/>
          <w:lang w:val="en-US" w:eastAsia="zh-CN"/>
        </w:rPr>
      </w:pPr>
      <w:r w:rsidRPr="003C7D3F">
        <w:rPr>
          <w:rFonts w:ascii="Times New Roman" w:hAnsi="Times New Roman" w:cs="Times New Roman"/>
          <w:bCs/>
          <w:lang w:val="en-US" w:eastAsia="zh-CN"/>
        </w:rPr>
        <w:t>GNB-CU-CP Measurement Results Information</w:t>
      </w:r>
    </w:p>
    <w:p w:rsidR="007530BE" w:rsidRPr="003C7D3F" w:rsidRDefault="00A54C1E" w:rsidP="007530BE">
      <w:pPr>
        <w:spacing w:afterLines="50" w:after="120"/>
        <w:rPr>
          <w:rFonts w:ascii="Times New Roman" w:eastAsia="Calibri Light" w:hAnsi="Times New Roman" w:cs="Times New Roman"/>
          <w:bCs/>
          <w:lang w:val="en-US" w:eastAsia="zh-CN"/>
        </w:rPr>
      </w:pPr>
      <w:r w:rsidRPr="003C7D3F">
        <w:rPr>
          <w:rFonts w:ascii="Times New Roman" w:eastAsia="Calibri Light" w:hAnsi="Times New Roman" w:cs="Times New Roman"/>
          <w:bCs/>
          <w:lang w:val="en-US" w:eastAsia="zh-CN"/>
        </w:rPr>
        <w:t xml:space="preserve">This was introduced for D1 measurement (UL PDCP packet average delay measurement as specified in 38.314), and we could see </w:t>
      </w:r>
      <w:r w:rsidR="00C75D53" w:rsidRPr="003C7D3F">
        <w:rPr>
          <w:rFonts w:ascii="Times New Roman" w:eastAsia="Calibri Light" w:hAnsi="Times New Roman" w:cs="Times New Roman"/>
          <w:bCs/>
          <w:lang w:val="en-US" w:eastAsia="zh-CN"/>
        </w:rPr>
        <w:t>relevant changes in both 38.331 and 36.331 from which there are no specific descriptions for NG-RAN only, although the original purpose was for QoS monitoring for URLLC/IIoT case.</w:t>
      </w:r>
    </w:p>
    <w:p w:rsidR="00F40226" w:rsidRPr="003C7D3F" w:rsidRDefault="00F40226" w:rsidP="007530BE">
      <w:pPr>
        <w:spacing w:afterLines="50" w:after="120"/>
        <w:rPr>
          <w:rFonts w:ascii="Times New Roman" w:hAnsi="Times New Roman" w:cs="Times New Roman"/>
          <w:b/>
          <w:bCs/>
          <w:lang w:val="en-US" w:eastAsia="zh-CN"/>
        </w:rPr>
      </w:pPr>
      <w:r w:rsidRPr="003C7D3F">
        <w:rPr>
          <w:rFonts w:ascii="Times New Roman" w:eastAsia="Calibri Light" w:hAnsi="Times New Roman" w:cs="Times New Roman"/>
          <w:b/>
          <w:bCs/>
          <w:lang w:val="en-US" w:eastAsia="zh-CN"/>
        </w:rPr>
        <w:t xml:space="preserve">Observation 1: </w:t>
      </w:r>
      <w:r w:rsidR="000621F2" w:rsidRPr="003C7D3F">
        <w:rPr>
          <w:rFonts w:ascii="Times New Roman" w:eastAsia="Calibri Light" w:hAnsi="Times New Roman" w:cs="Times New Roman"/>
          <w:b/>
          <w:bCs/>
          <w:lang w:val="en-US" w:eastAsia="zh-CN"/>
        </w:rPr>
        <w:t>A</w:t>
      </w:r>
      <w:r w:rsidRPr="003C7D3F">
        <w:rPr>
          <w:rFonts w:ascii="Times New Roman" w:eastAsia="Calibri Light" w:hAnsi="Times New Roman" w:cs="Times New Roman"/>
          <w:b/>
          <w:bCs/>
          <w:lang w:val="en-US" w:eastAsia="zh-CN"/>
        </w:rPr>
        <w:t xml:space="preserve">ll the </w:t>
      </w:r>
      <w:r w:rsidR="000621F2" w:rsidRPr="003C7D3F">
        <w:rPr>
          <w:rFonts w:ascii="Times New Roman" w:eastAsia="Calibri Light" w:hAnsi="Times New Roman" w:cs="Times New Roman"/>
          <w:b/>
          <w:bCs/>
          <w:lang w:val="en-US" w:eastAsia="zh-CN"/>
        </w:rPr>
        <w:t xml:space="preserve">exisiting E1 AP procedures could </w:t>
      </w:r>
      <w:r w:rsidR="00F239D8" w:rsidRPr="003C7D3F">
        <w:rPr>
          <w:rFonts w:ascii="Times New Roman" w:eastAsia="Calibri Light" w:hAnsi="Times New Roman" w:cs="Times New Roman"/>
          <w:b/>
          <w:bCs/>
          <w:lang w:val="en-US" w:eastAsia="zh-CN"/>
        </w:rPr>
        <w:t xml:space="preserve">be </w:t>
      </w:r>
      <w:r w:rsidR="000621F2" w:rsidRPr="003C7D3F">
        <w:rPr>
          <w:rFonts w:ascii="Times New Roman" w:eastAsia="Calibri Light" w:hAnsi="Times New Roman" w:cs="Times New Roman"/>
          <w:b/>
          <w:bCs/>
          <w:lang w:val="en-US" w:eastAsia="zh-CN"/>
        </w:rPr>
        <w:t>also appl</w:t>
      </w:r>
      <w:r w:rsidR="00F239D8" w:rsidRPr="003C7D3F">
        <w:rPr>
          <w:rFonts w:ascii="Times New Roman" w:eastAsia="Calibri Light" w:hAnsi="Times New Roman" w:cs="Times New Roman"/>
          <w:b/>
          <w:bCs/>
          <w:lang w:val="en-US" w:eastAsia="zh-CN"/>
        </w:rPr>
        <w:t>ied</w:t>
      </w:r>
      <w:r w:rsidR="000621F2" w:rsidRPr="003C7D3F">
        <w:rPr>
          <w:rFonts w:ascii="Times New Roman" w:eastAsia="Calibri Light" w:hAnsi="Times New Roman" w:cs="Times New Roman"/>
          <w:b/>
          <w:bCs/>
          <w:lang w:val="en-US" w:eastAsia="zh-CN"/>
        </w:rPr>
        <w:t xml:space="preserve"> to both eNB and ng-eNB CP/UP separation, except for the </w:t>
      </w:r>
      <w:r w:rsidR="000621F2" w:rsidRPr="003C7D3F">
        <w:rPr>
          <w:rFonts w:ascii="Times New Roman" w:hAnsi="Times New Roman" w:cs="Times New Roman"/>
          <w:b/>
          <w:bCs/>
          <w:lang w:val="en-US" w:eastAsia="zh-CN"/>
        </w:rPr>
        <w:t>IAB UP TNL Address Update procedure.</w:t>
      </w:r>
    </w:p>
    <w:p w:rsidR="00DD392D" w:rsidRPr="003C7D3F" w:rsidRDefault="00F239D8" w:rsidP="007530BE">
      <w:pPr>
        <w:spacing w:afterLines="50" w:after="120"/>
        <w:rPr>
          <w:rFonts w:ascii="Times New Roman" w:eastAsia="Calibri Light" w:hAnsi="Times New Roman" w:cs="Times New Roman"/>
          <w:bCs/>
          <w:lang w:val="en-US" w:eastAsia="zh-CN"/>
        </w:rPr>
      </w:pPr>
      <w:r w:rsidRPr="003C7D3F">
        <w:rPr>
          <w:rFonts w:ascii="Times New Roman" w:hAnsi="Times New Roman" w:cs="Times New Roman"/>
          <w:b/>
          <w:bCs/>
          <w:lang w:val="en-US" w:eastAsia="zh-CN"/>
        </w:rPr>
        <w:t xml:space="preserve">Proposal 2: RAN3 to discuss and agree that all the </w:t>
      </w:r>
      <w:r w:rsidRPr="003C7D3F">
        <w:rPr>
          <w:rFonts w:ascii="Times New Roman" w:eastAsia="Calibri Light" w:hAnsi="Times New Roman" w:cs="Times New Roman"/>
          <w:b/>
          <w:bCs/>
          <w:lang w:val="en-US" w:eastAsia="zh-CN"/>
        </w:rPr>
        <w:t xml:space="preserve">exisiting E1 AP procedures could be also applied to both eNB and ng-eNB CP/UP separation, except for the </w:t>
      </w:r>
      <w:r w:rsidRPr="003C7D3F">
        <w:rPr>
          <w:rFonts w:ascii="Times New Roman" w:hAnsi="Times New Roman" w:cs="Times New Roman"/>
          <w:b/>
          <w:bCs/>
          <w:lang w:val="en-US" w:eastAsia="zh-CN"/>
        </w:rPr>
        <w:t>IAB UP TNL Address Update procedure</w:t>
      </w:r>
    </w:p>
    <w:tbl>
      <w:tblPr>
        <w:tblW w:w="0" w:type="auto"/>
        <w:jc w:val="center"/>
        <w:tblBorders>
          <w:top w:val="single" w:sz="4" w:space="0" w:color="auto"/>
          <w:left w:val="single" w:sz="4" w:space="0" w:color="auto"/>
          <w:bottom w:val="single" w:sz="4" w:space="0" w:color="auto"/>
          <w:right w:val="single" w:sz="4" w:space="0" w:color="auto"/>
          <w:insideH w:val="single" w:sz="6" w:space="0" w:color="000000"/>
          <w:insideV w:val="single" w:sz="6" w:space="0" w:color="000000"/>
        </w:tblBorders>
        <w:tblLayout w:type="fixed"/>
        <w:tblCellMar>
          <w:left w:w="28" w:type="dxa"/>
        </w:tblCellMar>
        <w:tblLook w:val="0020" w:firstRow="1" w:lastRow="0" w:firstColumn="0" w:lastColumn="0" w:noHBand="0" w:noVBand="0"/>
      </w:tblPr>
      <w:tblGrid>
        <w:gridCol w:w="33"/>
        <w:gridCol w:w="1511"/>
        <w:gridCol w:w="33"/>
        <w:gridCol w:w="2075"/>
        <w:gridCol w:w="33"/>
        <w:gridCol w:w="2253"/>
        <w:gridCol w:w="33"/>
        <w:gridCol w:w="2501"/>
        <w:gridCol w:w="33"/>
      </w:tblGrid>
      <w:tr w:rsidR="00AF53B4" w:rsidRPr="003C7D3F" w:rsidTr="003B6A0C">
        <w:trPr>
          <w:gridAfter w:val="1"/>
          <w:wAfter w:w="33" w:type="dxa"/>
          <w:cantSplit/>
          <w:jc w:val="center"/>
        </w:trPr>
        <w:tc>
          <w:tcPr>
            <w:tcW w:w="1544" w:type="dxa"/>
            <w:gridSpan w:val="2"/>
            <w:vMerge w:val="restart"/>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lastRenderedPageBreak/>
              <w:t>Elementary Procedure</w:t>
            </w:r>
          </w:p>
        </w:tc>
        <w:tc>
          <w:tcPr>
            <w:tcW w:w="2108" w:type="dxa"/>
            <w:gridSpan w:val="2"/>
            <w:vMerge w:val="restart"/>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Initiating Message</w:t>
            </w:r>
          </w:p>
        </w:tc>
        <w:tc>
          <w:tcPr>
            <w:tcW w:w="2286" w:type="dxa"/>
            <w:gridSpan w:val="2"/>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Successful Outcome</w:t>
            </w:r>
          </w:p>
        </w:tc>
        <w:tc>
          <w:tcPr>
            <w:tcW w:w="2534" w:type="dxa"/>
            <w:gridSpan w:val="2"/>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Unsuccessful Outcome</w:t>
            </w:r>
          </w:p>
        </w:tc>
      </w:tr>
      <w:tr w:rsidR="00AF53B4" w:rsidRPr="003C7D3F" w:rsidTr="003B6A0C">
        <w:trPr>
          <w:gridAfter w:val="1"/>
          <w:wAfter w:w="33" w:type="dxa"/>
          <w:cantSplit/>
          <w:jc w:val="center"/>
        </w:trPr>
        <w:tc>
          <w:tcPr>
            <w:tcW w:w="1544" w:type="dxa"/>
            <w:gridSpan w:val="2"/>
            <w:vMerge/>
          </w:tcPr>
          <w:p w:rsidR="00AF53B4" w:rsidRPr="003C7D3F" w:rsidRDefault="00AF53B4" w:rsidP="003B6A0C">
            <w:pPr>
              <w:keepNext/>
              <w:keepLines/>
              <w:spacing w:after="0"/>
              <w:jc w:val="center"/>
              <w:rPr>
                <w:rFonts w:ascii="Times New Roman" w:hAnsi="Times New Roman" w:cs="Times New Roman"/>
                <w:b/>
                <w:sz w:val="18"/>
              </w:rPr>
            </w:pPr>
          </w:p>
        </w:tc>
        <w:tc>
          <w:tcPr>
            <w:tcW w:w="2108" w:type="dxa"/>
            <w:gridSpan w:val="2"/>
            <w:vMerge/>
          </w:tcPr>
          <w:p w:rsidR="00AF53B4" w:rsidRPr="003C7D3F" w:rsidRDefault="00AF53B4" w:rsidP="003B6A0C">
            <w:pPr>
              <w:keepNext/>
              <w:keepLines/>
              <w:spacing w:after="0"/>
              <w:jc w:val="center"/>
              <w:rPr>
                <w:rFonts w:ascii="Times New Roman" w:hAnsi="Times New Roman" w:cs="Times New Roman"/>
                <w:b/>
                <w:sz w:val="18"/>
              </w:rPr>
            </w:pPr>
          </w:p>
        </w:tc>
        <w:tc>
          <w:tcPr>
            <w:tcW w:w="2286" w:type="dxa"/>
            <w:gridSpan w:val="2"/>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Response message</w:t>
            </w:r>
          </w:p>
        </w:tc>
        <w:tc>
          <w:tcPr>
            <w:tcW w:w="2534" w:type="dxa"/>
            <w:gridSpan w:val="2"/>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Response message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Reset</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RESET</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RESET ACKNOWLEDGE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E1 Setup</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E1 SETUP REQUEST</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E1 SETUP RESPONSE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E1 SETUP FAILURE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E1 Setup</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E1 SETUP REQUEST</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E1 SETUP RESPONSE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E1 SETUP FAILURE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Configuration Update</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CONFIGURATION UPDATE</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CONFIGURATION UPDATE ACKNOWLEDGE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CONFIGURATION UPDATE FAILURE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Configuration Update</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CONFIGURATION UPDATE</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CONFIGURATION UPDATE ACKNOWLEDGE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CONFIGURATION UPDATE FAILURE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 xml:space="preserve">E1 Release </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E1 RELEASE REQUEST</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E1 RELEASE RESPONSE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Setup</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SETUP REQUEST</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SETUP RESPONSE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SETUP FAILURE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(gNB-CU-CP initiated)</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REQUEST</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RESPONSE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FAILURE</w:t>
            </w: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Required (gNB-CU-UP initiated)</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REQUIRED</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MODIFICATION CONFIRM</w:t>
            </w:r>
          </w:p>
        </w:tc>
        <w:tc>
          <w:tcPr>
            <w:tcW w:w="2534" w:type="dxa"/>
            <w:gridSpan w:val="2"/>
          </w:tcPr>
          <w:p w:rsidR="00AF53B4" w:rsidRPr="003C7D3F" w:rsidRDefault="00AF53B4" w:rsidP="003B6A0C">
            <w:pPr>
              <w:keepNext/>
              <w:keepLines/>
              <w:spacing w:after="0"/>
              <w:rPr>
                <w:rFonts w:ascii="Times New Roman" w:hAnsi="Times New Roman" w:cs="Times New Roman"/>
                <w:sz w:val="18"/>
              </w:rPr>
            </w:pPr>
          </w:p>
        </w:tc>
      </w:tr>
      <w:tr w:rsidR="00AF53B4" w:rsidRPr="003C7D3F" w:rsidTr="003B6A0C">
        <w:trPr>
          <w:gridAfter w:val="1"/>
          <w:wAfter w:w="33" w:type="dxa"/>
          <w:cantSplit/>
          <w:jc w:val="center"/>
        </w:trPr>
        <w:tc>
          <w:tcPr>
            <w:tcW w:w="1544"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Release (gNB-CU-CP initiated)</w:t>
            </w:r>
          </w:p>
        </w:tc>
        <w:tc>
          <w:tcPr>
            <w:tcW w:w="2108"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RELEASE COMMAND</w:t>
            </w:r>
          </w:p>
        </w:tc>
        <w:tc>
          <w:tcPr>
            <w:tcW w:w="2286" w:type="dxa"/>
            <w:gridSpan w:val="2"/>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RELEASE COMPLETE</w:t>
            </w:r>
          </w:p>
        </w:tc>
        <w:tc>
          <w:tcPr>
            <w:tcW w:w="2534" w:type="dxa"/>
            <w:gridSpan w:val="2"/>
          </w:tcPr>
          <w:p w:rsidR="00AF53B4" w:rsidRPr="003C7D3F" w:rsidRDefault="00AF53B4" w:rsidP="003B6A0C">
            <w:pPr>
              <w:keepNext/>
              <w:keepLines/>
              <w:spacing w:after="0"/>
              <w:rPr>
                <w:rFonts w:ascii="Times New Roman" w:hAnsi="Times New Roman" w:cs="Times New Roman"/>
                <w:sz w:val="18"/>
              </w:rPr>
            </w:pPr>
          </w:p>
        </w:tc>
      </w:tr>
      <w:tr w:rsidR="00AF53B4" w:rsidRPr="003C7D3F" w:rsidTr="003B6A0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Resource Status Reporting Initiation</w:t>
            </w:r>
          </w:p>
        </w:tc>
        <w:tc>
          <w:tcPr>
            <w:tcW w:w="2108" w:type="dxa"/>
            <w:gridSpan w:val="2"/>
            <w:tcBorders>
              <w:top w:val="single" w:sz="6" w:space="0" w:color="000000"/>
              <w:left w:val="single" w:sz="6" w:space="0" w:color="000000"/>
              <w:bottom w:val="single" w:sz="6" w:space="0" w:color="000000"/>
              <w:right w:val="single" w:sz="6" w:space="0" w:color="000000"/>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RESOURCE STATUS REQUEST</w:t>
            </w:r>
          </w:p>
        </w:tc>
        <w:tc>
          <w:tcPr>
            <w:tcW w:w="2286" w:type="dxa"/>
            <w:gridSpan w:val="2"/>
            <w:tcBorders>
              <w:top w:val="single" w:sz="6" w:space="0" w:color="000000"/>
              <w:left w:val="single" w:sz="6" w:space="0" w:color="000000"/>
              <w:bottom w:val="single" w:sz="6" w:space="0" w:color="000000"/>
              <w:right w:val="single" w:sz="6" w:space="0" w:color="000000"/>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RESOURCE STATUS RESPONSE</w:t>
            </w:r>
          </w:p>
        </w:tc>
        <w:tc>
          <w:tcPr>
            <w:tcW w:w="2534" w:type="dxa"/>
            <w:gridSpan w:val="2"/>
            <w:tcBorders>
              <w:top w:val="single" w:sz="6" w:space="0" w:color="000000"/>
              <w:left w:val="single" w:sz="6" w:space="0" w:color="000000"/>
              <w:bottom w:val="single" w:sz="6" w:space="0" w:color="000000"/>
              <w:right w:val="single" w:sz="4" w:space="0" w:color="auto"/>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RESOURCE STATUS FAILURE</w:t>
            </w:r>
          </w:p>
        </w:tc>
      </w:tr>
      <w:tr w:rsidR="00AF53B4" w:rsidRPr="003C7D3F" w:rsidTr="003B6A0C">
        <w:trPr>
          <w:gridBefore w:val="1"/>
          <w:wBefore w:w="33" w:type="dxa"/>
          <w:cantSplit/>
          <w:jc w:val="center"/>
        </w:trPr>
        <w:tc>
          <w:tcPr>
            <w:tcW w:w="1544" w:type="dxa"/>
            <w:gridSpan w:val="2"/>
            <w:tcBorders>
              <w:top w:val="single" w:sz="6" w:space="0" w:color="000000"/>
              <w:left w:val="single" w:sz="4" w:space="0" w:color="auto"/>
              <w:bottom w:val="single" w:sz="6" w:space="0" w:color="000000"/>
              <w:right w:val="single" w:sz="6" w:space="0" w:color="000000"/>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highlight w:val="yellow"/>
              </w:rPr>
              <w:t>IAB UP TNL Address Update</w:t>
            </w:r>
          </w:p>
        </w:tc>
        <w:tc>
          <w:tcPr>
            <w:tcW w:w="2108" w:type="dxa"/>
            <w:gridSpan w:val="2"/>
            <w:tcBorders>
              <w:top w:val="single" w:sz="6" w:space="0" w:color="000000"/>
              <w:left w:val="single" w:sz="6" w:space="0" w:color="000000"/>
              <w:bottom w:val="single" w:sz="6" w:space="0" w:color="000000"/>
              <w:right w:val="single" w:sz="6" w:space="0" w:color="000000"/>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IAB UP TNL ADDRESS UPDATE</w:t>
            </w:r>
          </w:p>
        </w:tc>
        <w:tc>
          <w:tcPr>
            <w:tcW w:w="2286" w:type="dxa"/>
            <w:gridSpan w:val="2"/>
            <w:tcBorders>
              <w:top w:val="single" w:sz="6" w:space="0" w:color="000000"/>
              <w:left w:val="single" w:sz="6" w:space="0" w:color="000000"/>
              <w:bottom w:val="single" w:sz="6" w:space="0" w:color="000000"/>
              <w:right w:val="single" w:sz="6" w:space="0" w:color="000000"/>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IAB UP TNL ADDRESS UPDATE ACKNOWLEDGE</w:t>
            </w:r>
          </w:p>
        </w:tc>
        <w:tc>
          <w:tcPr>
            <w:tcW w:w="2534" w:type="dxa"/>
            <w:gridSpan w:val="2"/>
            <w:tcBorders>
              <w:top w:val="single" w:sz="6" w:space="0" w:color="000000"/>
              <w:left w:val="single" w:sz="6" w:space="0" w:color="000000"/>
              <w:bottom w:val="single" w:sz="6" w:space="0" w:color="000000"/>
              <w:right w:val="single" w:sz="4" w:space="0" w:color="auto"/>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IAB UP TNL ADDRESS UPDATE FAILURE</w:t>
            </w:r>
          </w:p>
        </w:tc>
      </w:tr>
    </w:tbl>
    <w:p w:rsidR="00AF53B4" w:rsidRPr="003C7D3F" w:rsidRDefault="00AF53B4" w:rsidP="00AF53B4">
      <w:pPr>
        <w:rPr>
          <w:rFonts w:ascii="Times New Roman" w:hAnsi="Times New Roman" w:cs="Times New Roman"/>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36"/>
        <w:gridCol w:w="3013"/>
        <w:gridCol w:w="36"/>
        <w:gridCol w:w="36"/>
        <w:gridCol w:w="3178"/>
        <w:gridCol w:w="36"/>
        <w:gridCol w:w="36"/>
      </w:tblGrid>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Elementary Procedure</w:t>
            </w:r>
          </w:p>
        </w:tc>
        <w:tc>
          <w:tcPr>
            <w:tcW w:w="3250" w:type="dxa"/>
            <w:gridSpan w:val="3"/>
          </w:tcPr>
          <w:p w:rsidR="00AF53B4" w:rsidRPr="003C7D3F" w:rsidRDefault="00AF53B4" w:rsidP="003B6A0C">
            <w:pPr>
              <w:keepNext/>
              <w:keepLines/>
              <w:spacing w:after="0"/>
              <w:jc w:val="center"/>
              <w:rPr>
                <w:rFonts w:ascii="Times New Roman" w:hAnsi="Times New Roman" w:cs="Times New Roman"/>
                <w:b/>
                <w:sz w:val="18"/>
              </w:rPr>
            </w:pPr>
            <w:r w:rsidRPr="003C7D3F">
              <w:rPr>
                <w:rFonts w:ascii="Times New Roman" w:hAnsi="Times New Roman" w:cs="Times New Roman"/>
                <w:b/>
                <w:sz w:val="18"/>
              </w:rPr>
              <w:t>Message</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Error Indication</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ERROR INDICATION</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Release Request (gNB-CU-UP initiated)</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RELEASE REQUEST</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 xml:space="preserve">Bearer Context Inactivity Notification </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BEARER CONTEXT INACTIVITY NOTIFICATION</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DL Data Notification</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DL DATA NOTIFICATION</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UL Data Notification</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UL DATA NOTIFICATION</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Data Usage Report</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DATA USAGE REPORT</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Counter Check</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COUNTER CHECK</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Status Indication</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GNB-CU-UP STATUS INDICATION</w:t>
            </w:r>
          </w:p>
        </w:tc>
      </w:tr>
      <w:tr w:rsidR="00AF53B4" w:rsidRPr="003C7D3F" w:rsidTr="003B6A0C">
        <w:trPr>
          <w:gridAfter w:val="2"/>
          <w:wAfter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highlight w:val="yellow"/>
              </w:rPr>
              <w:t>MR-DC Data Usage Report</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MR-DC DATA USAGE REPORT</w:t>
            </w:r>
          </w:p>
        </w:tc>
      </w:tr>
      <w:tr w:rsidR="00AF53B4" w:rsidRPr="003C7D3F" w:rsidTr="003B6A0C">
        <w:trPr>
          <w:gridBefore w:val="1"/>
          <w:gridAfter w:val="1"/>
          <w:wBefore w:w="36" w:type="dxa"/>
          <w:wAfter w:w="36"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Trace Start</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TRACE START</w:t>
            </w:r>
          </w:p>
        </w:tc>
      </w:tr>
      <w:tr w:rsidR="00AF53B4" w:rsidRPr="003C7D3F" w:rsidTr="003B6A0C">
        <w:trPr>
          <w:gridBefore w:val="1"/>
          <w:gridAfter w:val="1"/>
          <w:wBefore w:w="36" w:type="dxa"/>
          <w:wAfter w:w="36"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Deactivate Trace</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DEACTIVATE TRACE</w:t>
            </w:r>
          </w:p>
        </w:tc>
      </w:tr>
      <w:tr w:rsidR="00AF53B4" w:rsidRPr="003C7D3F" w:rsidTr="003B6A0C">
        <w:tblPrEx>
          <w:tblLook w:val="04A0" w:firstRow="1" w:lastRow="0" w:firstColumn="1" w:lastColumn="0" w:noHBand="0" w:noVBand="1"/>
        </w:tblPrEx>
        <w:trPr>
          <w:gridBefore w:val="1"/>
          <w:gridAfter w:val="1"/>
          <w:wBefore w:w="36" w:type="dxa"/>
          <w:wAfter w:w="36" w:type="dxa"/>
          <w:jc w:val="center"/>
        </w:trPr>
        <w:tc>
          <w:tcPr>
            <w:tcW w:w="3085" w:type="dxa"/>
            <w:gridSpan w:val="3"/>
            <w:tcBorders>
              <w:top w:val="single" w:sz="6" w:space="0" w:color="auto"/>
              <w:left w:val="single" w:sz="6" w:space="0" w:color="auto"/>
              <w:bottom w:val="single" w:sz="6" w:space="0" w:color="auto"/>
              <w:right w:val="single" w:sz="6" w:space="0" w:color="auto"/>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Resource Status Reporting</w:t>
            </w:r>
          </w:p>
        </w:tc>
        <w:tc>
          <w:tcPr>
            <w:tcW w:w="3250" w:type="dxa"/>
            <w:gridSpan w:val="3"/>
            <w:tcBorders>
              <w:top w:val="single" w:sz="6" w:space="0" w:color="auto"/>
              <w:left w:val="single" w:sz="6" w:space="0" w:color="auto"/>
              <w:bottom w:val="single" w:sz="6" w:space="0" w:color="auto"/>
              <w:right w:val="single" w:sz="6" w:space="0" w:color="auto"/>
            </w:tcBorders>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RESOURCE STATUS UPDATE</w:t>
            </w:r>
          </w:p>
        </w:tc>
      </w:tr>
      <w:tr w:rsidR="00AF53B4" w:rsidRPr="003C7D3F" w:rsidTr="003B6A0C">
        <w:trPr>
          <w:gridBefore w:val="2"/>
          <w:wBefore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Early Forwarding SN Transfer</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EARLY FORWARDING SN TRANSFER</w:t>
            </w:r>
          </w:p>
        </w:tc>
      </w:tr>
      <w:tr w:rsidR="00AF53B4" w:rsidRPr="003C7D3F" w:rsidTr="003B6A0C">
        <w:trPr>
          <w:gridBefore w:val="2"/>
          <w:wBefore w:w="72" w:type="dxa"/>
          <w:jc w:val="center"/>
        </w:trPr>
        <w:tc>
          <w:tcPr>
            <w:tcW w:w="3085"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highlight w:val="yellow"/>
              </w:rPr>
              <w:t>GNB-CU-CP Measurement Results Information</w:t>
            </w:r>
          </w:p>
        </w:tc>
        <w:tc>
          <w:tcPr>
            <w:tcW w:w="3250" w:type="dxa"/>
            <w:gridSpan w:val="3"/>
          </w:tcPr>
          <w:p w:rsidR="00AF53B4" w:rsidRPr="003C7D3F" w:rsidRDefault="00AF53B4" w:rsidP="003B6A0C">
            <w:pPr>
              <w:keepNext/>
              <w:keepLines/>
              <w:spacing w:after="0"/>
              <w:rPr>
                <w:rFonts w:ascii="Times New Roman" w:hAnsi="Times New Roman" w:cs="Times New Roman"/>
                <w:sz w:val="18"/>
              </w:rPr>
            </w:pPr>
            <w:r w:rsidRPr="003C7D3F">
              <w:rPr>
                <w:rFonts w:ascii="Times New Roman" w:hAnsi="Times New Roman" w:cs="Times New Roman"/>
                <w:sz w:val="18"/>
              </w:rPr>
              <w:t>GNB-CU-CP MEASUREMENT RESULTS INFORMATION</w:t>
            </w:r>
          </w:p>
        </w:tc>
      </w:tr>
    </w:tbl>
    <w:p w:rsidR="00AF53B4" w:rsidRPr="003C7D3F" w:rsidRDefault="00AF53B4" w:rsidP="00AF53B4">
      <w:pPr>
        <w:rPr>
          <w:rFonts w:ascii="Times New Roman" w:hAnsi="Times New Roman" w:cs="Times New Roman"/>
        </w:rPr>
      </w:pPr>
    </w:p>
    <w:p w:rsidR="00B8467C" w:rsidRPr="003C7D3F" w:rsidRDefault="00B8467C" w:rsidP="00B8467C">
      <w:pPr>
        <w:rPr>
          <w:rFonts w:ascii="Times New Roman" w:eastAsia="Calibri Light" w:hAnsi="Times New Roman" w:cs="Times New Roman"/>
          <w:lang w:eastAsia="zh-CN"/>
        </w:rPr>
      </w:pPr>
      <w:r w:rsidRPr="003C7D3F">
        <w:rPr>
          <w:rFonts w:ascii="Times New Roman" w:eastAsia="Calibri Light" w:hAnsi="Times New Roman" w:cs="Times New Roman"/>
          <w:lang w:eastAsia="zh-CN"/>
        </w:rPr>
        <w:t xml:space="preserve">In section 8 and section 9, there are many occurrences of gNB-CU-CP and gNB-CU-UP that make it very </w:t>
      </w:r>
      <w:r w:rsidR="00F239D8" w:rsidRPr="003C7D3F">
        <w:rPr>
          <w:rFonts w:ascii="Times New Roman" w:eastAsia="Calibri Light" w:hAnsi="Times New Roman" w:cs="Times New Roman"/>
          <w:lang w:eastAsia="zh-CN"/>
        </w:rPr>
        <w:t>difficult</w:t>
      </w:r>
      <w:r w:rsidRPr="003C7D3F">
        <w:rPr>
          <w:rFonts w:ascii="Times New Roman" w:eastAsia="Calibri Light" w:hAnsi="Times New Roman" w:cs="Times New Roman"/>
          <w:lang w:eastAsia="zh-CN"/>
        </w:rPr>
        <w:t xml:space="preserve"> to add the new logical entities </w:t>
      </w:r>
      <w:r w:rsidR="00A612A2" w:rsidRPr="003C7D3F">
        <w:rPr>
          <w:rFonts w:ascii="Times New Roman" w:eastAsia="Calibri Light" w:hAnsi="Times New Roman" w:cs="Times New Roman"/>
          <w:lang w:eastAsia="zh-CN"/>
        </w:rPr>
        <w:t xml:space="preserve">or corresponding IE names </w:t>
      </w:r>
      <w:r w:rsidRPr="003C7D3F">
        <w:rPr>
          <w:rFonts w:ascii="Times New Roman" w:eastAsia="Calibri Light" w:hAnsi="Times New Roman" w:cs="Times New Roman"/>
          <w:lang w:eastAsia="zh-CN"/>
        </w:rPr>
        <w:t>to each occurrence. However, most of the IEs, functions and procedures</w:t>
      </w:r>
      <w:r w:rsidR="00A612A2" w:rsidRPr="003C7D3F">
        <w:rPr>
          <w:rFonts w:ascii="Times New Roman" w:eastAsia="Calibri Light" w:hAnsi="Times New Roman" w:cs="Times New Roman"/>
          <w:lang w:eastAsia="zh-CN"/>
        </w:rPr>
        <w:t>, as discussed above,</w:t>
      </w:r>
      <w:r w:rsidRPr="003C7D3F">
        <w:rPr>
          <w:rFonts w:ascii="Times New Roman" w:eastAsia="Calibri Light" w:hAnsi="Times New Roman" w:cs="Times New Roman"/>
          <w:lang w:eastAsia="zh-CN"/>
        </w:rPr>
        <w:t xml:space="preserve"> </w:t>
      </w:r>
      <w:r w:rsidR="00A612A2" w:rsidRPr="003C7D3F">
        <w:rPr>
          <w:rFonts w:ascii="Times New Roman" w:eastAsia="Calibri Light" w:hAnsi="Times New Roman" w:cs="Times New Roman"/>
          <w:lang w:eastAsia="zh-CN"/>
        </w:rPr>
        <w:t xml:space="preserve">could be applied to </w:t>
      </w:r>
      <w:r w:rsidRPr="003C7D3F">
        <w:rPr>
          <w:rFonts w:ascii="Times New Roman" w:eastAsia="Calibri Light" w:hAnsi="Times New Roman" w:cs="Times New Roman"/>
          <w:lang w:eastAsia="zh-CN"/>
        </w:rPr>
        <w:t>different types of CP-UP separation. For example, the CP entites could be gNB-CU-CP, ng-eNB-CU-CP or eNB-CP, while the UP entities could be the gNB-CU-UP, ng-eNB-CU-UP or eNB-UP. Therefore, it is possible to add a note at the beginning of the section 8 and section 9</w:t>
      </w:r>
      <w:r w:rsidR="00A612A2" w:rsidRPr="003C7D3F">
        <w:rPr>
          <w:rFonts w:ascii="Times New Roman" w:eastAsia="Calibri Light" w:hAnsi="Times New Roman" w:cs="Times New Roman"/>
          <w:lang w:eastAsia="zh-CN"/>
        </w:rPr>
        <w:t xml:space="preserve">, to clarify that </w:t>
      </w:r>
      <w:r w:rsidR="008A1028" w:rsidRPr="003C7D3F">
        <w:rPr>
          <w:rFonts w:ascii="Times New Roman" w:eastAsia="Calibri Light" w:hAnsi="Times New Roman" w:cs="Times New Roman"/>
          <w:lang w:eastAsia="zh-CN"/>
        </w:rPr>
        <w:t>each occurrence of gNB-CU-CP/gNB-CU-UP pair in the contexts could also be applied to CP/UP separation for LTE eNB and NG-RAN eNB deployment scenario</w:t>
      </w:r>
      <w:r w:rsidRPr="003C7D3F">
        <w:rPr>
          <w:rFonts w:ascii="Times New Roman" w:eastAsia="Calibri Light" w:hAnsi="Times New Roman" w:cs="Times New Roman"/>
          <w:lang w:eastAsia="zh-CN"/>
        </w:rPr>
        <w:t xml:space="preserve">. </w:t>
      </w:r>
    </w:p>
    <w:p w:rsidR="00B8467C" w:rsidRPr="003C7D3F" w:rsidRDefault="00A612A2" w:rsidP="00A612A2">
      <w:pPr>
        <w:spacing w:afterLines="50" w:after="120"/>
        <w:rPr>
          <w:rFonts w:ascii="Times New Roman" w:hAnsi="Times New Roman" w:cs="Times New Roman"/>
          <w:b/>
          <w:bCs/>
          <w:lang w:val="en-US" w:eastAsia="zh-CN"/>
        </w:rPr>
      </w:pPr>
      <w:r w:rsidRPr="003C7D3F">
        <w:rPr>
          <w:rFonts w:ascii="Times New Roman" w:hAnsi="Times New Roman" w:cs="Times New Roman"/>
          <w:b/>
          <w:bCs/>
          <w:lang w:val="en-US" w:eastAsia="zh-CN"/>
        </w:rPr>
        <w:lastRenderedPageBreak/>
        <w:t xml:space="preserve">Proposal 3: </w:t>
      </w:r>
      <w:r w:rsidR="00AC3F84" w:rsidRPr="003C7D3F">
        <w:rPr>
          <w:rFonts w:ascii="Times New Roman" w:hAnsi="Times New Roman" w:cs="Times New Roman"/>
          <w:b/>
          <w:bCs/>
          <w:lang w:val="en-US" w:eastAsia="zh-CN"/>
        </w:rPr>
        <w:t>RAN3 to discuss and agree to add n</w:t>
      </w:r>
      <w:r w:rsidR="00B8467C" w:rsidRPr="003C7D3F">
        <w:rPr>
          <w:rFonts w:ascii="Times New Roman" w:hAnsi="Times New Roman" w:cs="Times New Roman"/>
          <w:b/>
          <w:bCs/>
          <w:lang w:val="en-US" w:eastAsia="zh-CN"/>
        </w:rPr>
        <w:t xml:space="preserve">otes in sections 8 and 9 </w:t>
      </w:r>
      <w:r w:rsidR="00AC3F84" w:rsidRPr="003C7D3F">
        <w:rPr>
          <w:rFonts w:ascii="Times New Roman" w:hAnsi="Times New Roman" w:cs="Times New Roman"/>
          <w:b/>
          <w:bCs/>
          <w:lang w:val="en-US" w:eastAsia="zh-CN"/>
        </w:rPr>
        <w:t>clarifying that each occurrence of gNB-CU-CP/gNB-CU-UP pair could also be applied to CP/UP separation for LTE eNB and NG-RAN eNB deployment scenario</w:t>
      </w:r>
      <w:r w:rsidR="00B8467C" w:rsidRPr="003C7D3F">
        <w:rPr>
          <w:rFonts w:ascii="Times New Roman" w:hAnsi="Times New Roman" w:cs="Times New Roman"/>
          <w:b/>
          <w:bCs/>
          <w:lang w:val="en-US" w:eastAsia="zh-CN"/>
        </w:rPr>
        <w:t>.</w:t>
      </w:r>
    </w:p>
    <w:p w:rsidR="00D013CC" w:rsidRPr="003C7D3F" w:rsidRDefault="000D2C32" w:rsidP="000D2C32">
      <w:pPr>
        <w:pStyle w:val="2"/>
        <w:rPr>
          <w:rFonts w:ascii="Arial" w:eastAsia="Calibri Light" w:hAnsi="Arial" w:cs="Arial"/>
          <w:lang w:val="en-US" w:eastAsia="zh-CN"/>
        </w:rPr>
      </w:pPr>
      <w:r w:rsidRPr="003C7D3F">
        <w:rPr>
          <w:rFonts w:ascii="Arial" w:eastAsia="Calibri Light" w:hAnsi="Arial" w:cs="Arial"/>
          <w:lang w:val="en-US" w:eastAsia="zh-CN"/>
        </w:rPr>
        <w:t>3.2 What is missing</w:t>
      </w:r>
    </w:p>
    <w:p w:rsidR="007A11E3" w:rsidRPr="003C7D3F" w:rsidRDefault="00F86439" w:rsidP="007A11E3">
      <w:pPr>
        <w:rPr>
          <w:rFonts w:ascii="Times New Roman" w:hAnsi="Times New Roman" w:cs="Times New Roman"/>
        </w:rPr>
      </w:pPr>
      <w:r w:rsidRPr="003C7D3F">
        <w:rPr>
          <w:rFonts w:ascii="Times New Roman" w:eastAsia="Calibri Light" w:hAnsi="Times New Roman" w:cs="Times New Roman"/>
          <w:lang w:eastAsia="zh-CN"/>
        </w:rPr>
        <w:t>T</w:t>
      </w:r>
      <w:r w:rsidR="00904460" w:rsidRPr="003C7D3F">
        <w:rPr>
          <w:rFonts w:ascii="Times New Roman" w:eastAsia="Calibri Light" w:hAnsi="Times New Roman" w:cs="Times New Roman"/>
          <w:lang w:eastAsia="zh-CN"/>
        </w:rPr>
        <w:t xml:space="preserve">he ECGI </w:t>
      </w:r>
      <w:r w:rsidRPr="003C7D3F">
        <w:rPr>
          <w:rFonts w:ascii="Times New Roman" w:eastAsia="Calibri Light" w:hAnsi="Times New Roman" w:cs="Times New Roman"/>
          <w:lang w:eastAsia="zh-CN"/>
        </w:rPr>
        <w:t>is</w:t>
      </w:r>
      <w:r w:rsidR="00904460" w:rsidRPr="003C7D3F">
        <w:rPr>
          <w:rFonts w:ascii="Times New Roman" w:eastAsia="Calibri Light" w:hAnsi="Times New Roman" w:cs="Times New Roman"/>
          <w:lang w:eastAsia="zh-CN"/>
        </w:rPr>
        <w:t xml:space="preserve"> used to globally identify a cell</w:t>
      </w:r>
      <w:r w:rsidRPr="003C7D3F">
        <w:rPr>
          <w:rFonts w:ascii="Times New Roman" w:eastAsia="Calibri Light" w:hAnsi="Times New Roman" w:cs="Times New Roman"/>
          <w:lang w:eastAsia="zh-CN"/>
        </w:rPr>
        <w:t xml:space="preserve">, for both ng-eNB CP/UP separation and </w:t>
      </w:r>
      <w:r w:rsidR="00904460" w:rsidRPr="003C7D3F">
        <w:rPr>
          <w:rFonts w:ascii="Times New Roman" w:eastAsia="Calibri Light" w:hAnsi="Times New Roman" w:cs="Times New Roman"/>
          <w:lang w:eastAsia="zh-CN"/>
        </w:rPr>
        <w:t xml:space="preserve"> eNB CP</w:t>
      </w:r>
      <w:r w:rsidR="0040111A" w:rsidRPr="003C7D3F">
        <w:rPr>
          <w:rFonts w:ascii="Times New Roman" w:eastAsia="Calibri Light" w:hAnsi="Times New Roman" w:cs="Times New Roman"/>
          <w:lang w:eastAsia="zh-CN"/>
        </w:rPr>
        <w:t>/</w:t>
      </w:r>
      <w:r w:rsidR="00904460" w:rsidRPr="003C7D3F">
        <w:rPr>
          <w:rFonts w:ascii="Times New Roman" w:eastAsia="Calibri Light" w:hAnsi="Times New Roman" w:cs="Times New Roman"/>
          <w:lang w:eastAsia="zh-CN"/>
        </w:rPr>
        <w:t>UP separation</w:t>
      </w:r>
      <w:r w:rsidRPr="003C7D3F">
        <w:rPr>
          <w:rFonts w:ascii="Times New Roman" w:eastAsia="Calibri Light" w:hAnsi="Times New Roman" w:cs="Times New Roman"/>
          <w:lang w:eastAsia="zh-CN"/>
        </w:rPr>
        <w:t xml:space="preserve"> case</w:t>
      </w:r>
      <w:r w:rsidR="00904460" w:rsidRPr="003C7D3F">
        <w:rPr>
          <w:rFonts w:ascii="Times New Roman" w:eastAsia="Calibri Light" w:hAnsi="Times New Roman" w:cs="Times New Roman"/>
          <w:lang w:eastAsia="zh-CN"/>
        </w:rPr>
        <w:t xml:space="preserve">, </w:t>
      </w:r>
      <w:r w:rsidR="00960FCA" w:rsidRPr="003C7D3F">
        <w:rPr>
          <w:rFonts w:ascii="Times New Roman" w:eastAsia="Calibri Light" w:hAnsi="Times New Roman" w:cs="Times New Roman"/>
          <w:lang w:eastAsia="zh-CN"/>
        </w:rPr>
        <w:t xml:space="preserve">an eNB may consist of aCP and multiple </w:t>
      </w:r>
      <w:r w:rsidR="0040111A" w:rsidRPr="003C7D3F">
        <w:rPr>
          <w:rFonts w:ascii="Times New Roman" w:eastAsia="Calibri Light" w:hAnsi="Times New Roman" w:cs="Times New Roman"/>
          <w:lang w:eastAsia="zh-CN"/>
        </w:rPr>
        <w:t xml:space="preserve">UPs </w:t>
      </w:r>
      <w:r w:rsidR="00960FCA" w:rsidRPr="003C7D3F">
        <w:rPr>
          <w:rFonts w:ascii="Times New Roman" w:eastAsia="Calibri Light" w:hAnsi="Times New Roman" w:cs="Times New Roman"/>
          <w:lang w:eastAsia="zh-CN"/>
        </w:rPr>
        <w:t>in order to support different deployments. In this case, the serv</w:t>
      </w:r>
      <w:r w:rsidRPr="003C7D3F">
        <w:rPr>
          <w:rFonts w:ascii="Times New Roman" w:eastAsia="Calibri Light" w:hAnsi="Times New Roman" w:cs="Times New Roman"/>
          <w:lang w:eastAsia="zh-CN"/>
        </w:rPr>
        <w:t>ing</w:t>
      </w:r>
      <w:r w:rsidR="00960FCA" w:rsidRPr="003C7D3F">
        <w:rPr>
          <w:rFonts w:ascii="Times New Roman" w:eastAsia="Calibri Light" w:hAnsi="Times New Roman" w:cs="Times New Roman"/>
          <w:lang w:eastAsia="zh-CN"/>
        </w:rPr>
        <w:t xml:space="preserve"> cells of different UPs within an eNB may be different</w:t>
      </w:r>
      <w:r w:rsidRPr="003C7D3F">
        <w:rPr>
          <w:rFonts w:ascii="Times New Roman" w:eastAsia="Calibri Light" w:hAnsi="Times New Roman" w:cs="Times New Roman"/>
          <w:lang w:eastAsia="zh-CN"/>
        </w:rPr>
        <w:t>, sot</w:t>
      </w:r>
      <w:r w:rsidR="00960FCA" w:rsidRPr="003C7D3F">
        <w:rPr>
          <w:rFonts w:ascii="Times New Roman" w:eastAsia="Calibri Light" w:hAnsi="Times New Roman" w:cs="Times New Roman"/>
          <w:lang w:eastAsia="zh-CN"/>
        </w:rPr>
        <w:t xml:space="preserve">he </w:t>
      </w:r>
      <w:r w:rsidR="00960FCA" w:rsidRPr="003C7D3F">
        <w:rPr>
          <w:rFonts w:ascii="Times New Roman" w:hAnsi="Times New Roman" w:cs="Times New Roman"/>
        </w:rPr>
        <w:t xml:space="preserve">CP should select a </w:t>
      </w:r>
      <w:r w:rsidRPr="003C7D3F">
        <w:rPr>
          <w:rFonts w:ascii="Times New Roman" w:hAnsi="Times New Roman" w:cs="Times New Roman"/>
        </w:rPr>
        <w:t xml:space="preserve"> suitable </w:t>
      </w:r>
      <w:r w:rsidR="00960FCA" w:rsidRPr="003C7D3F">
        <w:rPr>
          <w:rFonts w:ascii="Times New Roman" w:hAnsi="Times New Roman" w:cs="Times New Roman"/>
        </w:rPr>
        <w:t>UP according</w:t>
      </w:r>
      <w:r w:rsidRPr="003C7D3F">
        <w:rPr>
          <w:rFonts w:ascii="Times New Roman" w:hAnsi="Times New Roman" w:cs="Times New Roman"/>
        </w:rPr>
        <w:t>ly</w:t>
      </w:r>
      <w:r w:rsidR="00DE57EA" w:rsidRPr="003C7D3F">
        <w:rPr>
          <w:rFonts w:ascii="Times New Roman" w:hAnsi="Times New Roman" w:cs="Times New Roman"/>
        </w:rPr>
        <w:t>, and ECGI should be used to identify the serving cell</w:t>
      </w:r>
      <w:r w:rsidR="00960FCA" w:rsidRPr="003C7D3F">
        <w:rPr>
          <w:rFonts w:ascii="Times New Roman" w:hAnsi="Times New Roman" w:cs="Times New Roman"/>
        </w:rPr>
        <w:t>.</w:t>
      </w:r>
    </w:p>
    <w:p w:rsidR="00960FCA" w:rsidRPr="003C7D3F" w:rsidRDefault="00DE57EA" w:rsidP="007A11E3">
      <w:pPr>
        <w:rPr>
          <w:rFonts w:ascii="Times New Roman" w:eastAsia="Calibri Light" w:hAnsi="Times New Roman" w:cs="Times New Roman"/>
          <w:lang w:eastAsia="zh-CN"/>
        </w:rPr>
      </w:pPr>
      <w:r w:rsidRPr="003C7D3F">
        <w:rPr>
          <w:rFonts w:ascii="Times New Roman" w:eastAsia="Calibri Light" w:hAnsi="Times New Roman" w:cs="Times New Roman"/>
          <w:lang w:eastAsia="zh-CN"/>
        </w:rPr>
        <w:t>Since t</w:t>
      </w:r>
      <w:r w:rsidR="00960FCA" w:rsidRPr="003C7D3F">
        <w:rPr>
          <w:rFonts w:ascii="Times New Roman" w:eastAsia="Calibri Light" w:hAnsi="Times New Roman" w:cs="Times New Roman"/>
          <w:lang w:eastAsia="zh-CN"/>
        </w:rPr>
        <w:t xml:space="preserve">he ECGI has different format than the NR CGI. For example, the cell identity has 28 bits for ECGI while 36 bits for NR CGI. Therefore, the NR CGI could not be </w:t>
      </w:r>
      <w:r w:rsidR="0090689D" w:rsidRPr="003C7D3F">
        <w:rPr>
          <w:rFonts w:ascii="Times New Roman" w:eastAsia="Calibri Light" w:hAnsi="Times New Roman" w:cs="Times New Roman"/>
          <w:lang w:eastAsia="zh-CN"/>
        </w:rPr>
        <w:t xml:space="preserve">used for the eNB/ ng-eNB-CU CP-UP separation, </w:t>
      </w:r>
      <w:r w:rsidRPr="003C7D3F">
        <w:rPr>
          <w:rFonts w:ascii="Times New Roman" w:eastAsia="Calibri Light" w:hAnsi="Times New Roman" w:cs="Times New Roman"/>
          <w:lang w:eastAsia="zh-CN"/>
        </w:rPr>
        <w:t>and</w:t>
      </w:r>
      <w:r w:rsidR="0090689D" w:rsidRPr="003C7D3F">
        <w:rPr>
          <w:rFonts w:ascii="Times New Roman" w:eastAsia="Calibri Light" w:hAnsi="Times New Roman" w:cs="Times New Roman"/>
          <w:lang w:eastAsia="zh-CN"/>
        </w:rPr>
        <w:t xml:space="preserve"> the ECGI should be introduced.</w:t>
      </w:r>
    </w:p>
    <w:p w:rsidR="007A11E3" w:rsidRPr="003C7D3F" w:rsidRDefault="00AC3F84" w:rsidP="00AC3F84">
      <w:pPr>
        <w:spacing w:afterLines="50" w:after="120"/>
        <w:rPr>
          <w:rFonts w:ascii="Times New Roman" w:hAnsi="Times New Roman" w:cs="Times New Roman"/>
          <w:b/>
          <w:bCs/>
          <w:lang w:val="en-US" w:eastAsia="zh-CN"/>
        </w:rPr>
      </w:pPr>
      <w:r w:rsidRPr="003C7D3F">
        <w:rPr>
          <w:rFonts w:ascii="Times New Roman" w:hAnsi="Times New Roman" w:cs="Times New Roman"/>
          <w:b/>
          <w:bCs/>
          <w:lang w:val="en-US" w:eastAsia="zh-CN"/>
        </w:rPr>
        <w:t xml:space="preserve">Proposal 4: </w:t>
      </w:r>
      <w:r w:rsidR="0090689D" w:rsidRPr="003C7D3F">
        <w:rPr>
          <w:rFonts w:ascii="Times New Roman" w:hAnsi="Times New Roman" w:cs="Times New Roman"/>
          <w:b/>
          <w:bCs/>
          <w:lang w:val="en-US" w:eastAsia="zh-CN"/>
        </w:rPr>
        <w:t>ECGI should be introduced for eNB/ ng-eNB-CU CP-UP separation</w:t>
      </w:r>
      <w:r w:rsidR="007A11E3" w:rsidRPr="003C7D3F">
        <w:rPr>
          <w:rFonts w:ascii="Times New Roman" w:hAnsi="Times New Roman" w:cs="Times New Roman"/>
          <w:b/>
          <w:bCs/>
          <w:lang w:val="en-US" w:eastAsia="zh-CN"/>
        </w:rPr>
        <w:t>.</w:t>
      </w:r>
    </w:p>
    <w:p w:rsidR="00863736" w:rsidRPr="003C7D3F" w:rsidRDefault="00BC70DA" w:rsidP="007A11E3">
      <w:pPr>
        <w:rPr>
          <w:rFonts w:ascii="Times New Roman" w:eastAsia="Calibri Light" w:hAnsi="Times New Roman" w:cs="Times New Roman"/>
          <w:lang w:eastAsia="zh-CN"/>
        </w:rPr>
      </w:pPr>
      <w:r w:rsidRPr="003C7D3F">
        <w:rPr>
          <w:rFonts w:ascii="Times New Roman" w:eastAsia="Calibri Light" w:hAnsi="Times New Roman" w:cs="Times New Roman"/>
          <w:lang w:eastAsia="zh-CN"/>
        </w:rPr>
        <w:t xml:space="preserve">In order to support the </w:t>
      </w:r>
      <w:r w:rsidR="00E029D5" w:rsidRPr="003C7D3F">
        <w:rPr>
          <w:rFonts w:ascii="Times New Roman" w:eastAsia="Calibri Light" w:hAnsi="Times New Roman" w:cs="Times New Roman"/>
          <w:lang w:eastAsia="zh-CN"/>
        </w:rPr>
        <w:t>eNB CP-UP separation, the PDCP</w:t>
      </w:r>
      <w:r w:rsidR="001B3A23" w:rsidRPr="003C7D3F">
        <w:rPr>
          <w:rFonts w:ascii="Times New Roman" w:eastAsia="Calibri Light" w:hAnsi="Times New Roman" w:cs="Times New Roman"/>
          <w:lang w:eastAsia="zh-CN"/>
        </w:rPr>
        <w:t xml:space="preserve"> and security related parameters</w:t>
      </w:r>
      <w:r w:rsidR="00E029D5" w:rsidRPr="003C7D3F">
        <w:rPr>
          <w:rFonts w:ascii="Times New Roman" w:eastAsia="Calibri Light" w:hAnsi="Times New Roman" w:cs="Times New Roman"/>
          <w:lang w:eastAsia="zh-CN"/>
        </w:rPr>
        <w:t xml:space="preserve"> </w:t>
      </w:r>
      <w:r w:rsidR="001B3A23" w:rsidRPr="003C7D3F">
        <w:rPr>
          <w:rFonts w:ascii="Times New Roman" w:eastAsia="Calibri Light" w:hAnsi="Times New Roman" w:cs="Times New Roman"/>
          <w:lang w:eastAsia="zh-CN"/>
        </w:rPr>
        <w:t xml:space="preserve">which are referred to NG-RAN/NR specs </w:t>
      </w:r>
      <w:r w:rsidR="00E029D5" w:rsidRPr="003C7D3F">
        <w:rPr>
          <w:rFonts w:ascii="Times New Roman" w:eastAsia="Calibri Light" w:hAnsi="Times New Roman" w:cs="Times New Roman"/>
          <w:lang w:eastAsia="zh-CN"/>
        </w:rPr>
        <w:t xml:space="preserve">should </w:t>
      </w:r>
      <w:r w:rsidR="001B3A23" w:rsidRPr="003C7D3F">
        <w:rPr>
          <w:rFonts w:ascii="Times New Roman" w:eastAsia="Calibri Light" w:hAnsi="Times New Roman" w:cs="Times New Roman"/>
          <w:lang w:eastAsia="zh-CN"/>
        </w:rPr>
        <w:t xml:space="preserve">also </w:t>
      </w:r>
      <w:r w:rsidR="00E029D5" w:rsidRPr="003C7D3F">
        <w:rPr>
          <w:rFonts w:ascii="Times New Roman" w:eastAsia="Calibri Light" w:hAnsi="Times New Roman" w:cs="Times New Roman"/>
          <w:lang w:eastAsia="zh-CN"/>
        </w:rPr>
        <w:t xml:space="preserve">be </w:t>
      </w:r>
      <w:r w:rsidR="001B3A23" w:rsidRPr="003C7D3F">
        <w:rPr>
          <w:rFonts w:ascii="Times New Roman" w:eastAsia="Calibri Light" w:hAnsi="Times New Roman" w:cs="Times New Roman"/>
          <w:lang w:eastAsia="zh-CN"/>
        </w:rPr>
        <w:t xml:space="preserve">referred to LTE as well, and values of some parameters should also be updated, the following tried to list all the related ones, </w:t>
      </w:r>
      <w:r w:rsidR="00863736" w:rsidRPr="003C7D3F">
        <w:rPr>
          <w:rFonts w:ascii="Times New Roman" w:eastAsia="Calibri Light" w:hAnsi="Times New Roman" w:cs="Times New Roman"/>
          <w:lang w:eastAsia="zh-CN"/>
        </w:rPr>
        <w:t>includ</w:t>
      </w:r>
      <w:r w:rsidR="001B3A23" w:rsidRPr="003C7D3F">
        <w:rPr>
          <w:rFonts w:ascii="Times New Roman" w:eastAsia="Calibri Light" w:hAnsi="Times New Roman" w:cs="Times New Roman"/>
          <w:lang w:eastAsia="zh-CN"/>
        </w:rPr>
        <w:t>ing</w:t>
      </w:r>
      <w:r w:rsidR="00863736" w:rsidRPr="003C7D3F">
        <w:rPr>
          <w:rFonts w:ascii="Times New Roman" w:eastAsia="Calibri Light" w:hAnsi="Times New Roman" w:cs="Times New Roman"/>
          <w:lang w:eastAsia="zh-CN"/>
        </w:rPr>
        <w:t>:</w:t>
      </w:r>
    </w:p>
    <w:p w:rsidR="007C1E9D" w:rsidRPr="003C7D3F" w:rsidRDefault="00863736" w:rsidP="00133D14">
      <w:pPr>
        <w:pStyle w:val="B10"/>
        <w:numPr>
          <w:ilvl w:val="0"/>
          <w:numId w:val="40"/>
        </w:numPr>
        <w:overflowPunct/>
        <w:autoSpaceDE/>
        <w:autoSpaceDN/>
        <w:adjustRightInd/>
        <w:ind w:left="568" w:hanging="284"/>
        <w:textAlignment w:val="auto"/>
        <w:rPr>
          <w:rFonts w:ascii="Times New Roman" w:eastAsia="Calibri Light" w:hAnsi="Times New Roman" w:cs="Times New Roman"/>
          <w:lang w:eastAsia="en-US"/>
        </w:rPr>
      </w:pPr>
      <w:r w:rsidRPr="003C7D3F">
        <w:rPr>
          <w:rFonts w:ascii="Times New Roman" w:eastAsia="Calibri Light" w:hAnsi="Times New Roman" w:cs="Times New Roman"/>
          <w:lang w:eastAsia="en-US"/>
        </w:rPr>
        <w:t>DRB ID</w:t>
      </w:r>
      <w:r w:rsidR="007C1E9D" w:rsidRPr="003C7D3F">
        <w:rPr>
          <w:rFonts w:ascii="Times New Roman" w:eastAsia="Calibri Light" w:hAnsi="Times New Roman" w:cs="Times New Roman"/>
          <w:lang w:eastAsia="en-US"/>
        </w:rPr>
        <w:t xml:space="preserve">, PDCP SN UL Size, PDCP SN DL Size, RLC mode, ROHC Parameters, max CID, ROHC Profiles, T-Reordering Timer, Discard Timer, UL Data Split Threshold, PDCP SN Size, </w:t>
      </w:r>
      <w:r w:rsidR="001B3A23" w:rsidRPr="003C7D3F">
        <w:rPr>
          <w:rFonts w:ascii="Times New Roman" w:eastAsia="Calibri Light" w:hAnsi="Times New Roman" w:cs="Times New Roman"/>
          <w:lang w:eastAsia="en-US"/>
        </w:rPr>
        <w:t>EHC Parameters (</w:t>
      </w:r>
      <w:r w:rsidR="007C1E9D" w:rsidRPr="003C7D3F">
        <w:rPr>
          <w:rFonts w:ascii="Times New Roman" w:eastAsia="Calibri Light" w:hAnsi="Times New Roman" w:cs="Times New Roman"/>
          <w:lang w:eastAsia="en-US"/>
        </w:rPr>
        <w:t>EHC-CID-Length, drb-ContinueEHC-DL, drb-ContinueEHC-UL</w:t>
      </w:r>
      <w:r w:rsidR="001B3A23" w:rsidRPr="003C7D3F">
        <w:rPr>
          <w:rFonts w:ascii="Times New Roman" w:eastAsia="Calibri Light" w:hAnsi="Times New Roman" w:cs="Times New Roman"/>
          <w:lang w:eastAsia="en-US"/>
        </w:rPr>
        <w:t>)</w:t>
      </w:r>
      <w:r w:rsidR="007C1E9D" w:rsidRPr="003C7D3F">
        <w:rPr>
          <w:rFonts w:ascii="Times New Roman" w:eastAsia="Calibri Light" w:hAnsi="Times New Roman" w:cs="Times New Roman"/>
          <w:lang w:eastAsia="en-US"/>
        </w:rPr>
        <w:t xml:space="preserve">, </w:t>
      </w:r>
      <w:r w:rsidR="001B3A23" w:rsidRPr="003C7D3F">
        <w:rPr>
          <w:rFonts w:ascii="Times New Roman" w:eastAsia="Calibri Light" w:hAnsi="Times New Roman" w:cs="Times New Roman"/>
          <w:lang w:eastAsia="en-US"/>
        </w:rPr>
        <w:t xml:space="preserve">there parameter </w:t>
      </w:r>
      <w:r w:rsidR="007C1E9D" w:rsidRPr="003C7D3F">
        <w:rPr>
          <w:rFonts w:ascii="Times New Roman" w:eastAsia="Calibri Light" w:hAnsi="Times New Roman" w:cs="Times New Roman"/>
          <w:lang w:eastAsia="en-US"/>
        </w:rPr>
        <w:t xml:space="preserve">should </w:t>
      </w:r>
      <w:r w:rsidR="001B3A23" w:rsidRPr="003C7D3F">
        <w:rPr>
          <w:rFonts w:ascii="Times New Roman" w:eastAsia="Calibri Light" w:hAnsi="Times New Roman" w:cs="Times New Roman"/>
          <w:lang w:eastAsia="en-US"/>
        </w:rPr>
        <w:t xml:space="preserve">also be </w:t>
      </w:r>
      <w:r w:rsidR="007C1E9D" w:rsidRPr="003C7D3F">
        <w:rPr>
          <w:rFonts w:ascii="Times New Roman" w:eastAsia="Calibri Light" w:hAnsi="Times New Roman" w:cs="Times New Roman"/>
          <w:lang w:eastAsia="en-US"/>
        </w:rPr>
        <w:t>refer</w:t>
      </w:r>
      <w:r w:rsidR="001B3A23" w:rsidRPr="003C7D3F">
        <w:rPr>
          <w:rFonts w:ascii="Times New Roman" w:eastAsia="Calibri Light" w:hAnsi="Times New Roman" w:cs="Times New Roman"/>
          <w:lang w:eastAsia="en-US"/>
        </w:rPr>
        <w:t>red</w:t>
      </w:r>
      <w:r w:rsidR="007C1E9D" w:rsidRPr="003C7D3F">
        <w:rPr>
          <w:rFonts w:ascii="Times New Roman" w:eastAsia="Calibri Light" w:hAnsi="Times New Roman" w:cs="Times New Roman"/>
          <w:lang w:eastAsia="en-US"/>
        </w:rPr>
        <w:t xml:space="preserve"> to TS 36.331</w:t>
      </w:r>
      <w:r w:rsidR="001B3A23" w:rsidRPr="003C7D3F">
        <w:rPr>
          <w:rFonts w:ascii="Times New Roman" w:eastAsia="Calibri Light" w:hAnsi="Times New Roman" w:cs="Times New Roman"/>
          <w:lang w:eastAsia="en-US"/>
        </w:rPr>
        <w:t xml:space="preserve"> as well</w:t>
      </w:r>
      <w:r w:rsidR="007C1E9D" w:rsidRPr="003C7D3F">
        <w:rPr>
          <w:rFonts w:ascii="Times New Roman" w:eastAsia="Calibri Light" w:hAnsi="Times New Roman" w:cs="Times New Roman"/>
          <w:lang w:eastAsia="en-US"/>
        </w:rPr>
        <w:t>;</w:t>
      </w:r>
      <w:r w:rsidR="001B3A23" w:rsidRPr="003C7D3F">
        <w:rPr>
          <w:rFonts w:ascii="Times New Roman" w:eastAsia="Calibri Light" w:hAnsi="Times New Roman" w:cs="Times New Roman"/>
          <w:lang w:eastAsia="en-US"/>
        </w:rPr>
        <w:t xml:space="preserve"> in addition, the value of PDCP SN Size should be updated to include “s-7”.</w:t>
      </w:r>
    </w:p>
    <w:p w:rsidR="007C1E9D" w:rsidRPr="003C7D3F" w:rsidRDefault="00B57CAD" w:rsidP="00E26236">
      <w:pPr>
        <w:pStyle w:val="B10"/>
        <w:numPr>
          <w:ilvl w:val="0"/>
          <w:numId w:val="40"/>
        </w:numPr>
        <w:overflowPunct/>
        <w:autoSpaceDE/>
        <w:autoSpaceDN/>
        <w:adjustRightInd/>
        <w:ind w:left="568" w:hanging="284"/>
        <w:textAlignment w:val="auto"/>
        <w:rPr>
          <w:rFonts w:ascii="Times New Roman" w:eastAsia="Calibri Light" w:hAnsi="Times New Roman" w:cs="Times New Roman"/>
          <w:lang w:eastAsia="en-US"/>
        </w:rPr>
      </w:pPr>
      <w:r w:rsidRPr="003C7D3F">
        <w:rPr>
          <w:rFonts w:ascii="Times New Roman" w:eastAsia="Calibri Light" w:hAnsi="Times New Roman" w:cs="Times New Roman"/>
          <w:lang w:eastAsia="en-US"/>
        </w:rPr>
        <w:t xml:space="preserve">AMBR or </w:t>
      </w:r>
      <w:r w:rsidR="007C1E9D" w:rsidRPr="003C7D3F">
        <w:rPr>
          <w:rFonts w:ascii="Times New Roman" w:eastAsia="Calibri Light" w:hAnsi="Times New Roman" w:cs="Times New Roman"/>
          <w:lang w:eastAsia="en-US"/>
        </w:rPr>
        <w:t xml:space="preserve">Bit Rate, </w:t>
      </w:r>
      <w:r w:rsidRPr="003C7D3F">
        <w:rPr>
          <w:rFonts w:ascii="Times New Roman" w:eastAsia="Calibri Light" w:hAnsi="Times New Roman" w:cs="Times New Roman"/>
          <w:lang w:eastAsia="en-US"/>
        </w:rPr>
        <w:t xml:space="preserve">the IE type is </w:t>
      </w:r>
      <w:r w:rsidR="00E26236" w:rsidRPr="003C7D3F">
        <w:rPr>
          <w:rFonts w:ascii="Times New Roman" w:eastAsia="Calibri Light" w:hAnsi="Times New Roman" w:cs="Times New Roman"/>
          <w:lang w:eastAsia="en-US"/>
        </w:rPr>
        <w:t>INTEGER (0.. 4,000,000,000,000,…) which covers the range specified for LTE and NG-RAN, but the description should be clarified to include LTE case, since the current conte</w:t>
      </w:r>
      <w:r w:rsidR="001B3A23" w:rsidRPr="003C7D3F">
        <w:rPr>
          <w:rFonts w:ascii="Times New Roman" w:eastAsia="Calibri Light" w:hAnsi="Times New Roman" w:cs="Times New Roman"/>
          <w:lang w:eastAsia="en-US"/>
        </w:rPr>
        <w:t>x</w:t>
      </w:r>
      <w:r w:rsidR="00E26236" w:rsidRPr="003C7D3F">
        <w:rPr>
          <w:rFonts w:ascii="Times New Roman" w:eastAsia="Calibri Light" w:hAnsi="Times New Roman" w:cs="Times New Roman"/>
          <w:lang w:eastAsia="en-US"/>
        </w:rPr>
        <w:t>ts just point to NG-RAN.</w:t>
      </w:r>
    </w:p>
    <w:p w:rsidR="00BC70DA" w:rsidRPr="003C7D3F" w:rsidRDefault="00706C50" w:rsidP="00E26236">
      <w:pPr>
        <w:pStyle w:val="B10"/>
        <w:numPr>
          <w:ilvl w:val="0"/>
          <w:numId w:val="40"/>
        </w:numPr>
        <w:overflowPunct/>
        <w:autoSpaceDE/>
        <w:autoSpaceDN/>
        <w:adjustRightInd/>
        <w:ind w:left="568" w:hanging="284"/>
        <w:textAlignment w:val="auto"/>
        <w:rPr>
          <w:rFonts w:ascii="Times New Roman" w:eastAsia="Calibri Light" w:hAnsi="Times New Roman" w:cs="Times New Roman"/>
          <w:lang w:eastAsia="en-US"/>
        </w:rPr>
      </w:pPr>
      <w:r w:rsidRPr="003C7D3F">
        <w:rPr>
          <w:rFonts w:ascii="Times New Roman" w:eastAsia="Calibri Light" w:hAnsi="Times New Roman" w:cs="Times New Roman"/>
          <w:lang w:eastAsia="en-US"/>
        </w:rPr>
        <w:t xml:space="preserve">Security related parameters, </w:t>
      </w:r>
      <w:r w:rsidR="008C5C49" w:rsidRPr="003C7D3F">
        <w:rPr>
          <w:rFonts w:ascii="Times New Roman" w:eastAsia="Calibri Light" w:hAnsi="Times New Roman" w:cs="Times New Roman"/>
          <w:lang w:eastAsia="en-US"/>
        </w:rPr>
        <w:t xml:space="preserve">including </w:t>
      </w:r>
      <w:r w:rsidR="008C5C49" w:rsidRPr="003C7D3F">
        <w:rPr>
          <w:rFonts w:ascii="Times New Roman" w:hAnsi="Times New Roman" w:cs="Times New Roman"/>
        </w:rPr>
        <w:t>Security Algorithm and User Plane Security Keys</w:t>
      </w:r>
      <w:r w:rsidR="008C5C49" w:rsidRPr="003C7D3F">
        <w:rPr>
          <w:rFonts w:ascii="Times New Roman" w:eastAsia="Calibri Light" w:hAnsi="Times New Roman" w:cs="Times New Roman"/>
          <w:lang w:eastAsia="en-US"/>
        </w:rPr>
        <w:t xml:space="preserve">, </w:t>
      </w:r>
      <w:r w:rsidRPr="003C7D3F">
        <w:rPr>
          <w:rFonts w:ascii="Times New Roman" w:eastAsia="Calibri Light" w:hAnsi="Times New Roman" w:cs="Times New Roman"/>
          <w:lang w:eastAsia="en-US"/>
        </w:rPr>
        <w:t xml:space="preserve">such parameters </w:t>
      </w:r>
      <w:r w:rsidR="007C1E9D" w:rsidRPr="003C7D3F">
        <w:rPr>
          <w:rFonts w:ascii="Times New Roman" w:eastAsia="Calibri Light" w:hAnsi="Times New Roman" w:cs="Times New Roman"/>
          <w:lang w:eastAsia="en-US"/>
        </w:rPr>
        <w:t>hould refer to TS 33.401</w:t>
      </w:r>
      <w:r w:rsidR="008C5C49" w:rsidRPr="003C7D3F">
        <w:rPr>
          <w:rFonts w:ascii="Times New Roman" w:eastAsia="Calibri Light" w:hAnsi="Times New Roman" w:cs="Times New Roman"/>
          <w:lang w:eastAsia="en-US"/>
        </w:rPr>
        <w:t xml:space="preserve"> as well to cover LTE case</w:t>
      </w:r>
      <w:r w:rsidRPr="003C7D3F">
        <w:rPr>
          <w:rFonts w:ascii="Times New Roman" w:eastAsia="Calibri Light" w:hAnsi="Times New Roman" w:cs="Times New Roman"/>
          <w:lang w:eastAsia="en-US"/>
        </w:rPr>
        <w:t xml:space="preserve">, and the corresponding values are different from counter part in NR (see 33.501), hence should </w:t>
      </w:r>
      <w:r w:rsidR="008C5C49" w:rsidRPr="003C7D3F">
        <w:rPr>
          <w:rFonts w:ascii="Times New Roman" w:eastAsia="Calibri Light" w:hAnsi="Times New Roman" w:cs="Times New Roman"/>
          <w:lang w:eastAsia="en-US"/>
        </w:rPr>
        <w:t xml:space="preserve">also </w:t>
      </w:r>
      <w:r w:rsidRPr="003C7D3F">
        <w:rPr>
          <w:rFonts w:ascii="Times New Roman" w:eastAsia="Calibri Light" w:hAnsi="Times New Roman" w:cs="Times New Roman"/>
          <w:lang w:eastAsia="en-US"/>
        </w:rPr>
        <w:t>be updated</w:t>
      </w:r>
      <w:r w:rsidR="007C1E9D" w:rsidRPr="003C7D3F">
        <w:rPr>
          <w:rFonts w:ascii="Times New Roman" w:eastAsia="Calibri Light" w:hAnsi="Times New Roman" w:cs="Times New Roman"/>
          <w:lang w:eastAsia="en-US"/>
        </w:rPr>
        <w:t>;</w:t>
      </w:r>
      <w:r w:rsidR="00E029D5" w:rsidRPr="003C7D3F">
        <w:rPr>
          <w:rFonts w:ascii="Times New Roman" w:eastAsia="Calibri Light" w:hAnsi="Times New Roman" w:cs="Times New Roman"/>
          <w:lang w:eastAsia="en-US"/>
        </w:rPr>
        <w:t xml:space="preserve"> </w:t>
      </w:r>
      <w:r w:rsidR="00AD189B" w:rsidRPr="003C7D3F">
        <w:rPr>
          <w:rFonts w:ascii="Times New Roman" w:eastAsia="Calibri Light" w:hAnsi="Times New Roman" w:cs="Times New Roman"/>
          <w:lang w:eastAsia="en-US"/>
        </w:rPr>
        <w:t>for the function of Security Indiction/Security Results, it was also introduced for NR and not supported in LTE, but the IEs are under the choice branch of NG-RAN for PDU session, so the current spec works well.</w:t>
      </w:r>
    </w:p>
    <w:p w:rsidR="007C1E9D" w:rsidRPr="003C7D3F" w:rsidRDefault="00755A3B" w:rsidP="00E26236">
      <w:pPr>
        <w:pStyle w:val="B10"/>
        <w:numPr>
          <w:ilvl w:val="0"/>
          <w:numId w:val="40"/>
        </w:numPr>
        <w:overflowPunct/>
        <w:autoSpaceDE/>
        <w:autoSpaceDN/>
        <w:adjustRightInd/>
        <w:ind w:left="568" w:hanging="284"/>
        <w:textAlignment w:val="auto"/>
        <w:rPr>
          <w:rFonts w:ascii="Times New Roman" w:eastAsia="Calibri Light" w:hAnsi="Times New Roman" w:cs="Times New Roman"/>
          <w:lang w:eastAsia="en-US"/>
        </w:rPr>
      </w:pPr>
      <w:r w:rsidRPr="003C7D3F">
        <w:rPr>
          <w:rFonts w:ascii="Times New Roman" w:eastAsia="Calibri Light" w:hAnsi="Times New Roman" w:cs="Times New Roman"/>
          <w:lang w:eastAsia="en-US"/>
        </w:rPr>
        <w:t xml:space="preserve">Additional functions in PDCP, including </w:t>
      </w:r>
      <w:r w:rsidR="007C1E9D" w:rsidRPr="003C7D3F">
        <w:rPr>
          <w:rFonts w:ascii="Times New Roman" w:eastAsia="Calibri Light" w:hAnsi="Times New Roman" w:cs="Times New Roman"/>
          <w:lang w:eastAsia="en-US"/>
        </w:rPr>
        <w:t xml:space="preserve">PDCP Re-establishment, PDCP Data Recovery, Out Of Order Delivery, PDCP Status Report Indication, should </w:t>
      </w:r>
      <w:r w:rsidRPr="003C7D3F">
        <w:rPr>
          <w:rFonts w:ascii="Times New Roman" w:eastAsia="Calibri Light" w:hAnsi="Times New Roman" w:cs="Times New Roman"/>
          <w:lang w:eastAsia="en-US"/>
        </w:rPr>
        <w:t xml:space="preserve">be updated to </w:t>
      </w:r>
      <w:r w:rsidR="007C1E9D" w:rsidRPr="003C7D3F">
        <w:rPr>
          <w:rFonts w:ascii="Times New Roman" w:eastAsia="Calibri Light" w:hAnsi="Times New Roman" w:cs="Times New Roman"/>
          <w:lang w:eastAsia="en-US"/>
        </w:rPr>
        <w:t>refer to TS 36.323</w:t>
      </w:r>
      <w:r w:rsidRPr="003C7D3F">
        <w:rPr>
          <w:rFonts w:ascii="Times New Roman" w:eastAsia="Calibri Light" w:hAnsi="Times New Roman" w:cs="Times New Roman"/>
          <w:lang w:eastAsia="en-US"/>
        </w:rPr>
        <w:t xml:space="preserve"> as well</w:t>
      </w:r>
      <w:r w:rsidR="007C1E9D" w:rsidRPr="003C7D3F">
        <w:rPr>
          <w:rFonts w:ascii="Times New Roman" w:eastAsia="Calibri Light" w:hAnsi="Times New Roman" w:cs="Times New Roman"/>
          <w:lang w:eastAsia="en-US"/>
        </w:rPr>
        <w:t>.</w:t>
      </w:r>
    </w:p>
    <w:p w:rsidR="008D5235" w:rsidRPr="003C7D3F" w:rsidRDefault="00BA1AC7" w:rsidP="007A11E3">
      <w:pPr>
        <w:rPr>
          <w:rFonts w:ascii="Times New Roman" w:eastAsia="Calibri Light" w:hAnsi="Times New Roman" w:cs="Times New Roman"/>
          <w:lang w:eastAsia="zh-CN"/>
        </w:rPr>
      </w:pPr>
      <w:r w:rsidRPr="003C7D3F">
        <w:rPr>
          <w:rFonts w:ascii="Times New Roman" w:eastAsia="Calibri Light" w:hAnsi="Times New Roman" w:cs="Times New Roman"/>
          <w:lang w:eastAsia="zh-CN"/>
        </w:rPr>
        <w:t xml:space="preserve">Considering the fact that some of the IEs are mandatory, </w:t>
      </w:r>
      <w:r w:rsidR="00133D14" w:rsidRPr="003C7D3F">
        <w:rPr>
          <w:rFonts w:ascii="Times New Roman" w:eastAsia="Calibri Light" w:hAnsi="Times New Roman" w:cs="Times New Roman"/>
          <w:lang w:eastAsia="zh-CN"/>
        </w:rPr>
        <w:t>in order to be backward compatible, we think t</w:t>
      </w:r>
      <w:r w:rsidR="002555F8" w:rsidRPr="003C7D3F">
        <w:rPr>
          <w:rFonts w:ascii="Times New Roman" w:eastAsia="Calibri Light" w:hAnsi="Times New Roman" w:cs="Times New Roman"/>
          <w:lang w:eastAsia="zh-CN"/>
        </w:rPr>
        <w:t>he easy way is to update the semantics description of these IEs to support the eNB CP-UP separation.</w:t>
      </w:r>
      <w:r w:rsidR="008D5235" w:rsidRPr="003C7D3F">
        <w:rPr>
          <w:rFonts w:ascii="Times New Roman" w:eastAsia="Calibri Light" w:hAnsi="Times New Roman" w:cs="Times New Roman"/>
          <w:lang w:eastAsia="zh-CN"/>
        </w:rPr>
        <w:t xml:space="preserve"> An example can be shown as follows.</w:t>
      </w:r>
    </w:p>
    <w:tbl>
      <w:tblPr>
        <w:tblW w:w="1006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863"/>
        <w:gridCol w:w="1701"/>
        <w:gridCol w:w="3261"/>
      </w:tblGrid>
      <w:tr w:rsidR="008D5235" w:rsidRPr="003C7D3F" w:rsidTr="008362ED">
        <w:tc>
          <w:tcPr>
            <w:tcW w:w="2160" w:type="dxa"/>
          </w:tcPr>
          <w:p w:rsidR="008D5235" w:rsidRPr="003C7D3F" w:rsidRDefault="008D5235" w:rsidP="008362ED">
            <w:pPr>
              <w:keepNext/>
              <w:keepLines/>
              <w:spacing w:after="0"/>
              <w:jc w:val="center"/>
              <w:rPr>
                <w:rFonts w:ascii="Times New Roman" w:hAnsi="Times New Roman" w:cs="Times New Roman"/>
                <w:b/>
                <w:sz w:val="18"/>
                <w:lang w:eastAsia="ja-JP"/>
              </w:rPr>
            </w:pPr>
            <w:r w:rsidRPr="003C7D3F">
              <w:rPr>
                <w:rFonts w:ascii="Times New Roman" w:hAnsi="Times New Roman" w:cs="Times New Roman"/>
                <w:b/>
                <w:sz w:val="18"/>
                <w:lang w:eastAsia="ja-JP"/>
              </w:rPr>
              <w:t>IE/Group Name</w:t>
            </w:r>
          </w:p>
          <w:p w:rsidR="008D5235" w:rsidRPr="003C7D3F" w:rsidRDefault="008D5235" w:rsidP="008362ED">
            <w:pPr>
              <w:keepNext/>
              <w:keepLines/>
              <w:spacing w:after="0"/>
              <w:jc w:val="center"/>
              <w:rPr>
                <w:rFonts w:ascii="Times New Roman" w:hAnsi="Times New Roman" w:cs="Times New Roman"/>
                <w:b/>
                <w:sz w:val="18"/>
                <w:lang w:eastAsia="ja-JP"/>
              </w:rPr>
            </w:pPr>
          </w:p>
        </w:tc>
        <w:tc>
          <w:tcPr>
            <w:tcW w:w="1080" w:type="dxa"/>
          </w:tcPr>
          <w:p w:rsidR="008D5235" w:rsidRPr="003C7D3F" w:rsidRDefault="008D5235" w:rsidP="008362ED">
            <w:pPr>
              <w:keepNext/>
              <w:keepLines/>
              <w:spacing w:after="0"/>
              <w:jc w:val="center"/>
              <w:rPr>
                <w:rFonts w:ascii="Times New Roman" w:hAnsi="Times New Roman" w:cs="Times New Roman"/>
                <w:b/>
                <w:sz w:val="18"/>
                <w:lang w:eastAsia="ja-JP"/>
              </w:rPr>
            </w:pPr>
            <w:r w:rsidRPr="003C7D3F">
              <w:rPr>
                <w:rFonts w:ascii="Times New Roman" w:hAnsi="Times New Roman" w:cs="Times New Roman"/>
                <w:b/>
                <w:sz w:val="18"/>
                <w:lang w:eastAsia="ja-JP"/>
              </w:rPr>
              <w:t>Presence</w:t>
            </w:r>
          </w:p>
        </w:tc>
        <w:tc>
          <w:tcPr>
            <w:tcW w:w="1863" w:type="dxa"/>
          </w:tcPr>
          <w:p w:rsidR="008D5235" w:rsidRPr="003C7D3F" w:rsidRDefault="008D5235" w:rsidP="008362ED">
            <w:pPr>
              <w:keepNext/>
              <w:keepLines/>
              <w:spacing w:after="0"/>
              <w:jc w:val="center"/>
              <w:rPr>
                <w:rFonts w:ascii="Times New Roman" w:hAnsi="Times New Roman" w:cs="Times New Roman"/>
                <w:b/>
                <w:sz w:val="18"/>
                <w:lang w:eastAsia="ja-JP"/>
              </w:rPr>
            </w:pPr>
            <w:r w:rsidRPr="003C7D3F">
              <w:rPr>
                <w:rFonts w:ascii="Times New Roman" w:hAnsi="Times New Roman" w:cs="Times New Roman"/>
                <w:b/>
                <w:sz w:val="18"/>
                <w:lang w:eastAsia="ja-JP"/>
              </w:rPr>
              <w:t>Range</w:t>
            </w:r>
          </w:p>
        </w:tc>
        <w:tc>
          <w:tcPr>
            <w:tcW w:w="1701" w:type="dxa"/>
          </w:tcPr>
          <w:p w:rsidR="008D5235" w:rsidRPr="003C7D3F" w:rsidRDefault="008D5235" w:rsidP="008362ED">
            <w:pPr>
              <w:keepNext/>
              <w:keepLines/>
              <w:spacing w:after="0"/>
              <w:jc w:val="center"/>
              <w:rPr>
                <w:rFonts w:ascii="Times New Roman" w:hAnsi="Times New Roman" w:cs="Times New Roman"/>
                <w:b/>
                <w:sz w:val="18"/>
                <w:lang w:eastAsia="ja-JP"/>
              </w:rPr>
            </w:pPr>
            <w:r w:rsidRPr="003C7D3F">
              <w:rPr>
                <w:rFonts w:ascii="Times New Roman" w:hAnsi="Times New Roman" w:cs="Times New Roman"/>
                <w:b/>
                <w:sz w:val="18"/>
                <w:lang w:eastAsia="ja-JP"/>
              </w:rPr>
              <w:t>IE type and reference</w:t>
            </w:r>
          </w:p>
        </w:tc>
        <w:tc>
          <w:tcPr>
            <w:tcW w:w="3261" w:type="dxa"/>
          </w:tcPr>
          <w:p w:rsidR="008D5235" w:rsidRPr="003C7D3F" w:rsidRDefault="008D5235" w:rsidP="008362ED">
            <w:pPr>
              <w:keepNext/>
              <w:keepLines/>
              <w:spacing w:after="0"/>
              <w:jc w:val="center"/>
              <w:rPr>
                <w:rFonts w:ascii="Times New Roman" w:hAnsi="Times New Roman" w:cs="Times New Roman"/>
                <w:b/>
                <w:sz w:val="18"/>
                <w:lang w:eastAsia="ja-JP"/>
              </w:rPr>
            </w:pPr>
            <w:r w:rsidRPr="003C7D3F">
              <w:rPr>
                <w:rFonts w:ascii="Times New Roman" w:hAnsi="Times New Roman" w:cs="Times New Roman"/>
                <w:b/>
                <w:sz w:val="18"/>
                <w:lang w:eastAsia="ja-JP"/>
              </w:rPr>
              <w:t>Semantics description</w:t>
            </w:r>
          </w:p>
        </w:tc>
      </w:tr>
      <w:tr w:rsidR="008D5235" w:rsidRPr="003C7D3F" w:rsidTr="008362ED">
        <w:tc>
          <w:tcPr>
            <w:tcW w:w="2160" w:type="dxa"/>
          </w:tcPr>
          <w:p w:rsidR="008D5235" w:rsidRPr="003C7D3F" w:rsidRDefault="008D5235" w:rsidP="008362ED">
            <w:pPr>
              <w:keepNext/>
              <w:keepLines/>
              <w:spacing w:after="0"/>
              <w:rPr>
                <w:rFonts w:ascii="Times New Roman" w:hAnsi="Times New Roman" w:cs="Times New Roman"/>
                <w:sz w:val="18"/>
              </w:rPr>
            </w:pPr>
            <w:r w:rsidRPr="003C7D3F">
              <w:rPr>
                <w:rFonts w:ascii="Times New Roman" w:hAnsi="Times New Roman" w:cs="Times New Roman"/>
                <w:sz w:val="18"/>
              </w:rPr>
              <w:t xml:space="preserve">PDCP SN Size </w:t>
            </w:r>
          </w:p>
        </w:tc>
        <w:tc>
          <w:tcPr>
            <w:tcW w:w="1080" w:type="dxa"/>
          </w:tcPr>
          <w:p w:rsidR="008D5235" w:rsidRPr="003C7D3F" w:rsidRDefault="008D5235" w:rsidP="008362ED">
            <w:pPr>
              <w:keepNext/>
              <w:keepLines/>
              <w:spacing w:after="0"/>
              <w:rPr>
                <w:rFonts w:ascii="Times New Roman" w:eastAsia="Calibri Light" w:hAnsi="Times New Roman" w:cs="Times New Roman"/>
                <w:sz w:val="18"/>
                <w:lang w:eastAsia="ja-JP"/>
              </w:rPr>
            </w:pPr>
            <w:r w:rsidRPr="003C7D3F">
              <w:rPr>
                <w:rFonts w:ascii="Times New Roman" w:eastAsia="Calibri Light" w:hAnsi="Times New Roman" w:cs="Times New Roman"/>
                <w:sz w:val="18"/>
                <w:lang w:eastAsia="ja-JP"/>
              </w:rPr>
              <w:t>M</w:t>
            </w:r>
          </w:p>
        </w:tc>
        <w:tc>
          <w:tcPr>
            <w:tcW w:w="1863" w:type="dxa"/>
          </w:tcPr>
          <w:p w:rsidR="008D5235" w:rsidRPr="003C7D3F" w:rsidRDefault="008D5235" w:rsidP="008362ED">
            <w:pPr>
              <w:keepNext/>
              <w:keepLines/>
              <w:spacing w:after="0"/>
              <w:rPr>
                <w:rFonts w:ascii="Times New Roman" w:hAnsi="Times New Roman" w:cs="Times New Roman"/>
                <w:i/>
                <w:sz w:val="18"/>
              </w:rPr>
            </w:pPr>
          </w:p>
        </w:tc>
        <w:tc>
          <w:tcPr>
            <w:tcW w:w="1701" w:type="dxa"/>
          </w:tcPr>
          <w:p w:rsidR="008D5235" w:rsidRPr="003C7D3F" w:rsidRDefault="008D5235" w:rsidP="008362ED">
            <w:pPr>
              <w:keepNext/>
              <w:keepLines/>
              <w:spacing w:after="0"/>
              <w:rPr>
                <w:rFonts w:ascii="Times New Roman" w:hAnsi="Times New Roman" w:cs="Times New Roman"/>
                <w:sz w:val="18"/>
                <w:lang w:eastAsia="ja-JP"/>
              </w:rPr>
            </w:pPr>
            <w:r w:rsidRPr="003C7D3F">
              <w:rPr>
                <w:rFonts w:ascii="Times New Roman" w:hAnsi="Times New Roman" w:cs="Times New Roman"/>
                <w:sz w:val="18"/>
                <w:lang w:eastAsia="ja-JP"/>
              </w:rPr>
              <w:t>ENUMERATED (s-12, s-18, …</w:t>
            </w:r>
            <w:r w:rsidR="00133D14" w:rsidRPr="003C7D3F">
              <w:rPr>
                <w:rFonts w:ascii="Times New Roman" w:hAnsi="Times New Roman" w:cs="Times New Roman"/>
                <w:sz w:val="18"/>
                <w:lang w:eastAsia="ja-JP"/>
              </w:rPr>
              <w:t>, s-7</w:t>
            </w:r>
            <w:r w:rsidRPr="003C7D3F">
              <w:rPr>
                <w:rFonts w:ascii="Times New Roman" w:hAnsi="Times New Roman" w:cs="Times New Roman"/>
                <w:sz w:val="18"/>
                <w:lang w:eastAsia="ja-JP"/>
              </w:rPr>
              <w:t>)</w:t>
            </w:r>
          </w:p>
        </w:tc>
        <w:tc>
          <w:tcPr>
            <w:tcW w:w="3261" w:type="dxa"/>
          </w:tcPr>
          <w:p w:rsidR="008D5235" w:rsidRPr="003C7D3F" w:rsidRDefault="008D5235" w:rsidP="008D6A3F">
            <w:pPr>
              <w:keepNext/>
              <w:keepLines/>
              <w:spacing w:after="0"/>
              <w:rPr>
                <w:rFonts w:ascii="Times New Roman" w:hAnsi="Times New Roman" w:cs="Times New Roman"/>
                <w:sz w:val="18"/>
                <w:lang w:eastAsia="ja-JP"/>
              </w:rPr>
            </w:pPr>
            <w:r w:rsidRPr="003C7D3F">
              <w:rPr>
                <w:rFonts w:ascii="Times New Roman" w:hAnsi="Times New Roman" w:cs="Times New Roman"/>
                <w:sz w:val="18"/>
                <w:lang w:eastAsia="ja-JP"/>
              </w:rPr>
              <w:t xml:space="preserve">Indicates the PDCP SN size in bits. For more information see </w:t>
            </w:r>
            <w:r w:rsidRPr="003C7D3F">
              <w:rPr>
                <w:rFonts w:ascii="Times New Roman" w:hAnsi="Times New Roman" w:cs="Times New Roman"/>
                <w:i/>
                <w:sz w:val="18"/>
                <w:lang w:eastAsia="ja-JP"/>
              </w:rPr>
              <w:t>PDCP-Config IE</w:t>
            </w:r>
            <w:r w:rsidRPr="003C7D3F">
              <w:rPr>
                <w:rFonts w:ascii="Times New Roman" w:hAnsi="Times New Roman" w:cs="Times New Roman"/>
                <w:sz w:val="18"/>
                <w:lang w:eastAsia="ja-JP"/>
              </w:rPr>
              <w:t xml:space="preserve"> in TS 38.331 [10] </w:t>
            </w:r>
            <w:r w:rsidR="008D6A3F" w:rsidRPr="003C7D3F">
              <w:rPr>
                <w:rFonts w:ascii="Times New Roman" w:hAnsi="Times New Roman" w:cs="Times New Roman"/>
                <w:sz w:val="18"/>
                <w:lang w:eastAsia="ja-JP"/>
              </w:rPr>
              <w:t>for gNB/ ng-eNB CP/UP separation, or in TS 36.331 [x5] for eNB CP/UP separation.</w:t>
            </w:r>
          </w:p>
        </w:tc>
      </w:tr>
    </w:tbl>
    <w:p w:rsidR="007A11E3" w:rsidRPr="003C7D3F" w:rsidRDefault="002555F8" w:rsidP="007A11E3">
      <w:pPr>
        <w:rPr>
          <w:rFonts w:ascii="Times New Roman" w:eastAsia="Calibri Light" w:hAnsi="Times New Roman" w:cs="Times New Roman"/>
          <w:lang w:eastAsia="zh-CN"/>
        </w:rPr>
      </w:pPr>
      <w:r w:rsidRPr="003C7D3F">
        <w:rPr>
          <w:rFonts w:ascii="Times New Roman" w:eastAsia="Calibri Light" w:hAnsi="Times New Roman" w:cs="Times New Roman"/>
          <w:lang w:eastAsia="zh-CN"/>
        </w:rPr>
        <w:t xml:space="preserve"> </w:t>
      </w:r>
    </w:p>
    <w:p w:rsidR="007A11E3" w:rsidRPr="003C7D3F" w:rsidRDefault="00133D14" w:rsidP="008D6A3F">
      <w:pPr>
        <w:spacing w:afterLines="50" w:after="120"/>
        <w:rPr>
          <w:rFonts w:ascii="Times New Roman" w:hAnsi="Times New Roman" w:cs="Times New Roman"/>
          <w:b/>
          <w:bCs/>
          <w:lang w:val="en-US" w:eastAsia="zh-CN"/>
        </w:rPr>
      </w:pPr>
      <w:r w:rsidRPr="003C7D3F">
        <w:rPr>
          <w:rFonts w:ascii="Times New Roman" w:hAnsi="Times New Roman" w:cs="Times New Roman"/>
          <w:b/>
          <w:bCs/>
          <w:lang w:val="en-US" w:eastAsia="zh-CN"/>
        </w:rPr>
        <w:t>Proposal 5: RAN3 to discuss and agree a suitable way to reuse existing IEs with necessary updates to support ng-eNB/eNB CP/UP separation, e.g. to u</w:t>
      </w:r>
      <w:r w:rsidR="00EE5F19" w:rsidRPr="003C7D3F">
        <w:rPr>
          <w:rFonts w:ascii="Times New Roman" w:hAnsi="Times New Roman" w:cs="Times New Roman"/>
          <w:b/>
          <w:bCs/>
          <w:lang w:val="en-US" w:eastAsia="zh-CN"/>
        </w:rPr>
        <w:t xml:space="preserve">pdate the semantics description </w:t>
      </w:r>
      <w:r w:rsidRPr="003C7D3F">
        <w:rPr>
          <w:rFonts w:ascii="Times New Roman" w:hAnsi="Times New Roman" w:cs="Times New Roman"/>
          <w:b/>
          <w:bCs/>
          <w:lang w:val="en-US" w:eastAsia="zh-CN"/>
        </w:rPr>
        <w:t xml:space="preserve">and values (if needed) </w:t>
      </w:r>
      <w:r w:rsidR="00EE5F19" w:rsidRPr="003C7D3F">
        <w:rPr>
          <w:rFonts w:ascii="Times New Roman" w:hAnsi="Times New Roman" w:cs="Times New Roman"/>
          <w:b/>
          <w:bCs/>
          <w:lang w:val="en-US" w:eastAsia="zh-CN"/>
        </w:rPr>
        <w:t xml:space="preserve">of </w:t>
      </w:r>
      <w:r w:rsidR="00B64813" w:rsidRPr="003C7D3F">
        <w:rPr>
          <w:rFonts w:ascii="Times New Roman" w:hAnsi="Times New Roman" w:cs="Times New Roman"/>
          <w:b/>
          <w:bCs/>
          <w:lang w:val="en-US" w:eastAsia="zh-CN"/>
        </w:rPr>
        <w:t>the</w:t>
      </w:r>
      <w:r w:rsidR="00EE5F19" w:rsidRPr="003C7D3F">
        <w:rPr>
          <w:rFonts w:ascii="Times New Roman" w:hAnsi="Times New Roman" w:cs="Times New Roman"/>
          <w:b/>
          <w:bCs/>
          <w:lang w:val="en-US" w:eastAsia="zh-CN"/>
        </w:rPr>
        <w:t xml:space="preserve"> </w:t>
      </w:r>
      <w:r w:rsidRPr="003C7D3F">
        <w:rPr>
          <w:rFonts w:ascii="Times New Roman" w:hAnsi="Times New Roman" w:cs="Times New Roman"/>
          <w:b/>
          <w:bCs/>
          <w:lang w:val="en-US" w:eastAsia="zh-CN"/>
        </w:rPr>
        <w:t xml:space="preserve">related </w:t>
      </w:r>
      <w:r w:rsidR="00EE5F19" w:rsidRPr="003C7D3F">
        <w:rPr>
          <w:rFonts w:ascii="Times New Roman" w:hAnsi="Times New Roman" w:cs="Times New Roman"/>
          <w:b/>
          <w:bCs/>
          <w:lang w:val="en-US" w:eastAsia="zh-CN"/>
        </w:rPr>
        <w:t xml:space="preserve">IEs </w:t>
      </w:r>
      <w:r w:rsidRPr="003C7D3F">
        <w:rPr>
          <w:rFonts w:ascii="Times New Roman" w:hAnsi="Times New Roman" w:cs="Times New Roman"/>
          <w:b/>
          <w:bCs/>
          <w:lang w:val="en-US" w:eastAsia="zh-CN"/>
        </w:rPr>
        <w:t xml:space="preserve">and values, </w:t>
      </w:r>
      <w:r w:rsidR="00B64813" w:rsidRPr="003C7D3F">
        <w:rPr>
          <w:rFonts w:ascii="Times New Roman" w:hAnsi="Times New Roman" w:cs="Times New Roman"/>
          <w:b/>
          <w:bCs/>
          <w:lang w:val="en-US" w:eastAsia="zh-CN"/>
        </w:rPr>
        <w:t>including:</w:t>
      </w:r>
    </w:p>
    <w:p w:rsidR="00133D14" w:rsidRPr="003C7D3F" w:rsidRDefault="00133D14" w:rsidP="008D6A3F">
      <w:pPr>
        <w:pStyle w:val="B10"/>
        <w:numPr>
          <w:ilvl w:val="0"/>
          <w:numId w:val="40"/>
        </w:numPr>
        <w:overflowPunct/>
        <w:autoSpaceDE/>
        <w:autoSpaceDN/>
        <w:adjustRightInd/>
        <w:ind w:left="568" w:hanging="284"/>
        <w:textAlignment w:val="auto"/>
        <w:rPr>
          <w:rFonts w:ascii="Times New Roman" w:eastAsia="Calibri Light" w:hAnsi="Times New Roman" w:cs="Times New Roman"/>
          <w:b/>
          <w:lang w:eastAsia="en-US"/>
        </w:rPr>
      </w:pPr>
      <w:r w:rsidRPr="003C7D3F">
        <w:rPr>
          <w:rFonts w:ascii="Times New Roman" w:eastAsia="Calibri Light" w:hAnsi="Times New Roman" w:cs="Times New Roman"/>
          <w:b/>
          <w:lang w:eastAsia="en-US"/>
        </w:rPr>
        <w:t>PDCP related parameters: -</w:t>
      </w:r>
      <w:r w:rsidRPr="003C7D3F">
        <w:rPr>
          <w:rFonts w:ascii="Times New Roman" w:eastAsia="Calibri Light" w:hAnsi="Times New Roman" w:cs="Times New Roman"/>
          <w:b/>
          <w:lang w:eastAsia="en-US"/>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rsidR="007C0630" w:rsidRPr="003C7D3F" w:rsidRDefault="00133D14" w:rsidP="0006035C">
      <w:pPr>
        <w:pStyle w:val="B10"/>
        <w:numPr>
          <w:ilvl w:val="0"/>
          <w:numId w:val="40"/>
        </w:numPr>
        <w:overflowPunct/>
        <w:autoSpaceDE/>
        <w:autoSpaceDN/>
        <w:adjustRightInd/>
        <w:ind w:left="568" w:hanging="284"/>
        <w:textAlignment w:val="auto"/>
        <w:rPr>
          <w:rFonts w:ascii="Times New Roman" w:eastAsia="Calibri Light" w:hAnsi="Times New Roman" w:cs="Times New Roman"/>
          <w:b/>
          <w:lang w:eastAsia="en-US"/>
        </w:rPr>
      </w:pPr>
      <w:r w:rsidRPr="003C7D3F">
        <w:rPr>
          <w:rFonts w:ascii="Times New Roman" w:eastAsia="Calibri Light" w:hAnsi="Times New Roman" w:cs="Times New Roman"/>
          <w:b/>
          <w:lang w:eastAsia="en-US"/>
        </w:rPr>
        <w:t xml:space="preserve">Security related parameters: Security Algorithm and User Plane Security Keys </w:t>
      </w:r>
    </w:p>
    <w:p w:rsidR="007A11E3" w:rsidRPr="003C7D3F" w:rsidRDefault="007A11E3" w:rsidP="007A11E3">
      <w:pPr>
        <w:pStyle w:val="1"/>
        <w:rPr>
          <w:rFonts w:ascii="Arial" w:eastAsia="Calibri Light" w:hAnsi="Arial" w:cs="Arial"/>
          <w:lang w:eastAsia="zh-CN"/>
        </w:rPr>
      </w:pPr>
      <w:bookmarkStart w:id="6" w:name="_Toc423019950"/>
      <w:bookmarkStart w:id="7" w:name="_Toc423020279"/>
      <w:bookmarkStart w:id="8" w:name="_Toc423020296"/>
      <w:bookmarkEnd w:id="6"/>
      <w:bookmarkEnd w:id="7"/>
      <w:bookmarkEnd w:id="8"/>
      <w:r w:rsidRPr="003C7D3F">
        <w:rPr>
          <w:rFonts w:ascii="Arial" w:eastAsia="Calibri Light" w:hAnsi="Arial" w:cs="Arial"/>
          <w:lang w:eastAsia="zh-CN"/>
        </w:rPr>
        <w:lastRenderedPageBreak/>
        <w:t>4. Conclusion</w:t>
      </w:r>
    </w:p>
    <w:p w:rsidR="007A11E3" w:rsidRPr="003C7D3F" w:rsidRDefault="007A11E3" w:rsidP="007A11E3">
      <w:pPr>
        <w:rPr>
          <w:rFonts w:ascii="Times New Roman" w:hAnsi="Times New Roman" w:cs="Times New Roman"/>
          <w:lang w:eastAsia="zh-CN"/>
        </w:rPr>
      </w:pPr>
      <w:r w:rsidRPr="003C7D3F">
        <w:rPr>
          <w:rFonts w:ascii="Times New Roman" w:hAnsi="Times New Roman" w:cs="Times New Roman"/>
          <w:lang w:eastAsia="zh-CN"/>
        </w:rPr>
        <w:t>Based on the discussion in this paper, we propose the following:</w:t>
      </w:r>
    </w:p>
    <w:p w:rsidR="00DF1EC1" w:rsidRPr="003C7D3F" w:rsidRDefault="00DF1EC1" w:rsidP="007A11E3">
      <w:pPr>
        <w:rPr>
          <w:rFonts w:ascii="Times New Roman" w:hAnsi="Times New Roman" w:cs="Times New Roman"/>
          <w:lang w:eastAsia="zh-CN"/>
        </w:rPr>
      </w:pPr>
      <w:r w:rsidRPr="003C7D3F">
        <w:rPr>
          <w:rFonts w:ascii="Times New Roman" w:eastAsia="Calibri Light" w:hAnsi="Times New Roman" w:cs="Times New Roman"/>
          <w:b/>
          <w:bCs/>
          <w:lang w:val="en-US" w:eastAsia="zh-CN"/>
        </w:rPr>
        <w:t xml:space="preserve">Observation 1: All the exisiting E1 AP procedures could be also applied to both eNB and ng-eNB CP/UP separation, except for the </w:t>
      </w:r>
      <w:r w:rsidRPr="003C7D3F">
        <w:rPr>
          <w:rFonts w:ascii="Times New Roman" w:hAnsi="Times New Roman" w:cs="Times New Roman"/>
          <w:b/>
          <w:bCs/>
          <w:lang w:val="en-US" w:eastAsia="zh-CN"/>
        </w:rPr>
        <w:t>IAB UP TNL Address Update procedure.</w:t>
      </w:r>
    </w:p>
    <w:p w:rsidR="007A11E3" w:rsidRPr="003C7D3F" w:rsidRDefault="007A11E3" w:rsidP="008D6A3F">
      <w:pPr>
        <w:pStyle w:val="Proposallist"/>
        <w:ind w:leftChars="13" w:left="1158"/>
        <w:rPr>
          <w:rFonts w:ascii="Times New Roman" w:hAnsi="Times New Roman" w:cs="Times New Roman"/>
          <w:noProof/>
          <w:lang w:val="en-US" w:eastAsia="sv-SE"/>
        </w:rPr>
      </w:pPr>
      <w:r w:rsidRPr="003C7D3F">
        <w:rPr>
          <w:rFonts w:ascii="Times New Roman" w:hAnsi="Times New Roman" w:cs="Times New Roman"/>
          <w:lang w:eastAsia="zh-CN"/>
        </w:rPr>
        <w:fldChar w:fldCharType="begin"/>
      </w:r>
      <w:r w:rsidRPr="003C7D3F">
        <w:rPr>
          <w:rFonts w:ascii="Times New Roman" w:hAnsi="Times New Roman" w:cs="Times New Roman"/>
          <w:lang w:eastAsia="zh-CN"/>
        </w:rPr>
        <w:instrText xml:space="preserve"> TOC \n \p " " \t "Proposal;1" </w:instrText>
      </w:r>
      <w:r w:rsidRPr="003C7D3F">
        <w:rPr>
          <w:rFonts w:ascii="Times New Roman" w:hAnsi="Times New Roman" w:cs="Times New Roman"/>
          <w:lang w:eastAsia="zh-CN"/>
        </w:rPr>
        <w:fldChar w:fldCharType="separate"/>
      </w:r>
      <w:r w:rsidRPr="003C7D3F">
        <w:rPr>
          <w:rFonts w:ascii="Times New Roman" w:hAnsi="Times New Roman" w:cs="Times New Roman"/>
          <w:noProof/>
        </w:rPr>
        <w:t>Proposal 1:</w:t>
      </w:r>
      <w:r w:rsidRPr="003C7D3F">
        <w:rPr>
          <w:rFonts w:ascii="Times New Roman" w:hAnsi="Times New Roman" w:cs="Times New Roman"/>
          <w:noProof/>
          <w:lang w:val="en-US" w:eastAsia="sv-SE"/>
        </w:rPr>
        <w:tab/>
      </w:r>
      <w:r w:rsidR="00A60477" w:rsidRPr="003C7D3F">
        <w:rPr>
          <w:rFonts w:ascii="Times New Roman" w:hAnsi="Times New Roman" w:cs="Times New Roman"/>
        </w:rPr>
        <w:t xml:space="preserve">Capture the new logical entities to each occurrence of </w:t>
      </w:r>
      <w:r w:rsidR="00A60477" w:rsidRPr="003C7D3F">
        <w:rPr>
          <w:rFonts w:ascii="Times New Roman" w:eastAsia="Calibri Light" w:hAnsi="Times New Roman" w:cs="Times New Roman"/>
        </w:rPr>
        <w:t xml:space="preserve">gNB-CU-CP and gNB-CU-UP for </w:t>
      </w:r>
      <w:r w:rsidR="00A60477" w:rsidRPr="003C7D3F">
        <w:rPr>
          <w:rFonts w:ascii="Times New Roman" w:hAnsi="Times New Roman" w:cs="Times New Roman"/>
        </w:rPr>
        <w:t>ng-eNB-CU and eNB CP-UP separation from section 1 to section 7</w:t>
      </w:r>
      <w:r w:rsidRPr="003C7D3F">
        <w:rPr>
          <w:rFonts w:ascii="Times New Roman" w:hAnsi="Times New Roman" w:cs="Times New Roman"/>
          <w:noProof/>
        </w:rPr>
        <w:t>.</w:t>
      </w:r>
    </w:p>
    <w:p w:rsidR="007A11E3" w:rsidRPr="003C7D3F" w:rsidRDefault="007A11E3" w:rsidP="008D6A3F">
      <w:pPr>
        <w:pStyle w:val="Proposallist"/>
        <w:ind w:leftChars="13" w:left="1158"/>
        <w:rPr>
          <w:rFonts w:ascii="Times New Roman" w:hAnsi="Times New Roman" w:cs="Times New Roman"/>
          <w:lang w:eastAsia="zh-CN"/>
        </w:rPr>
      </w:pPr>
      <w:r w:rsidRPr="003C7D3F">
        <w:rPr>
          <w:rFonts w:ascii="Times New Roman" w:hAnsi="Times New Roman" w:cs="Times New Roman"/>
          <w:noProof/>
          <w:lang w:eastAsia="zh-CN"/>
        </w:rPr>
        <w:t>Proposal 2:</w:t>
      </w:r>
      <w:r w:rsidRPr="003C7D3F">
        <w:rPr>
          <w:rFonts w:ascii="Times New Roman" w:hAnsi="Times New Roman" w:cs="Times New Roman"/>
          <w:noProof/>
          <w:lang w:val="en-US" w:eastAsia="sv-SE"/>
        </w:rPr>
        <w:tab/>
      </w:r>
      <w:r w:rsidR="00A16817" w:rsidRPr="003C7D3F">
        <w:rPr>
          <w:rFonts w:ascii="Times New Roman" w:hAnsi="Times New Roman" w:cs="Times New Roman"/>
        </w:rPr>
        <w:t>RAN3 to discuss and agree that all the exisiting E1 AP procedures could be also applied to both eNB and ng-eNB CP/UP separation, except for the IAB UP TNL Address Update procedure</w:t>
      </w:r>
      <w:r w:rsidRPr="003C7D3F">
        <w:rPr>
          <w:rFonts w:ascii="Times New Roman" w:hAnsi="Times New Roman" w:cs="Times New Roman"/>
          <w:noProof/>
          <w:lang w:eastAsia="zh-CN"/>
        </w:rPr>
        <w:t>.</w:t>
      </w:r>
      <w:r w:rsidRPr="003C7D3F">
        <w:rPr>
          <w:rFonts w:ascii="Times New Roman" w:hAnsi="Times New Roman" w:cs="Times New Roman"/>
          <w:lang w:eastAsia="zh-CN"/>
        </w:rPr>
        <w:fldChar w:fldCharType="end"/>
      </w:r>
      <w:bookmarkStart w:id="9" w:name="_Toc423020280"/>
      <w:bookmarkEnd w:id="9"/>
    </w:p>
    <w:p w:rsidR="007A11E3" w:rsidRPr="003C7D3F" w:rsidRDefault="007A11E3" w:rsidP="008D6A3F">
      <w:pPr>
        <w:pStyle w:val="Proposallist"/>
        <w:ind w:leftChars="13" w:left="1158"/>
        <w:rPr>
          <w:rFonts w:ascii="Times New Roman" w:hAnsi="Times New Roman" w:cs="Times New Roman"/>
          <w:lang w:eastAsia="zh-CN"/>
        </w:rPr>
      </w:pPr>
      <w:r w:rsidRPr="003C7D3F">
        <w:rPr>
          <w:rFonts w:ascii="Times New Roman" w:hAnsi="Times New Roman" w:cs="Times New Roman"/>
          <w:noProof/>
          <w:lang w:eastAsia="zh-CN"/>
        </w:rPr>
        <w:t>Proposal 3:</w:t>
      </w:r>
      <w:r w:rsidRPr="003C7D3F">
        <w:rPr>
          <w:rFonts w:ascii="Times New Roman" w:hAnsi="Times New Roman" w:cs="Times New Roman"/>
          <w:noProof/>
          <w:lang w:val="en-US" w:eastAsia="sv-SE"/>
        </w:rPr>
        <w:tab/>
      </w:r>
      <w:r w:rsidR="008D6A3F" w:rsidRPr="003C7D3F">
        <w:rPr>
          <w:rFonts w:ascii="Times New Roman" w:hAnsi="Times New Roman" w:cs="Times New Roman"/>
          <w:b w:val="0"/>
          <w:bCs/>
          <w:lang w:val="en-US" w:eastAsia="zh-CN"/>
        </w:rPr>
        <w:t>RAN3 to discuss and agree to add n</w:t>
      </w:r>
      <w:r w:rsidR="008D6A3F" w:rsidRPr="003C7D3F">
        <w:rPr>
          <w:rFonts w:ascii="Times New Roman" w:hAnsi="Times New Roman" w:cs="Times New Roman"/>
          <w:bCs/>
          <w:lang w:val="en-US" w:eastAsia="zh-CN"/>
        </w:rPr>
        <w:t xml:space="preserve">otes in sections 8 and 9 </w:t>
      </w:r>
      <w:r w:rsidR="008D6A3F" w:rsidRPr="003C7D3F">
        <w:rPr>
          <w:rFonts w:ascii="Times New Roman" w:hAnsi="Times New Roman" w:cs="Times New Roman"/>
          <w:b w:val="0"/>
          <w:bCs/>
          <w:lang w:val="en-US" w:eastAsia="zh-CN"/>
        </w:rPr>
        <w:t xml:space="preserve">clarifying that </w:t>
      </w:r>
      <w:r w:rsidR="008D6A3F" w:rsidRPr="003C7D3F">
        <w:rPr>
          <w:rFonts w:ascii="Times New Roman" w:hAnsi="Times New Roman" w:cs="Times New Roman"/>
          <w:bCs/>
          <w:lang w:val="en-US" w:eastAsia="zh-CN"/>
        </w:rPr>
        <w:t>each occurrence of gNB-CU-CP/gNB-CU-UP pair could also be applied to CP/UP separation for LTE eNB and NG-RAN eNB deployment scenario.</w:t>
      </w:r>
      <w:r w:rsidRPr="003C7D3F">
        <w:rPr>
          <w:rFonts w:ascii="Times New Roman" w:hAnsi="Times New Roman" w:cs="Times New Roman"/>
          <w:lang w:eastAsia="zh-CN"/>
        </w:rPr>
        <w:t>.</w:t>
      </w:r>
    </w:p>
    <w:p w:rsidR="007A11E3" w:rsidRPr="003C7D3F" w:rsidRDefault="007A11E3" w:rsidP="008D6A3F">
      <w:pPr>
        <w:pStyle w:val="Proposallist"/>
        <w:ind w:leftChars="13" w:left="1158"/>
        <w:rPr>
          <w:rFonts w:ascii="Times New Roman" w:hAnsi="Times New Roman" w:cs="Times New Roman"/>
          <w:lang w:eastAsia="zh-CN"/>
        </w:rPr>
      </w:pPr>
      <w:r w:rsidRPr="003C7D3F">
        <w:rPr>
          <w:rFonts w:ascii="Times New Roman" w:hAnsi="Times New Roman" w:cs="Times New Roman"/>
          <w:noProof/>
          <w:lang w:eastAsia="zh-CN"/>
        </w:rPr>
        <w:t>Proposal 4:</w:t>
      </w:r>
      <w:r w:rsidRPr="003C7D3F">
        <w:rPr>
          <w:rFonts w:ascii="Times New Roman" w:hAnsi="Times New Roman" w:cs="Times New Roman"/>
          <w:noProof/>
          <w:lang w:val="en-US" w:eastAsia="sv-SE"/>
        </w:rPr>
        <w:tab/>
      </w:r>
      <w:r w:rsidR="00A60477" w:rsidRPr="003C7D3F">
        <w:rPr>
          <w:rFonts w:ascii="Times New Roman" w:hAnsi="Times New Roman" w:cs="Times New Roman"/>
        </w:rPr>
        <w:t>ECGI should be introduced for eNB/ ng-eNB-CU CP-UP separation</w:t>
      </w:r>
      <w:r w:rsidRPr="003C7D3F">
        <w:rPr>
          <w:rFonts w:ascii="Times New Roman" w:hAnsi="Times New Roman" w:cs="Times New Roman"/>
          <w:lang w:eastAsia="zh-CN"/>
        </w:rPr>
        <w:t>.</w:t>
      </w:r>
    </w:p>
    <w:p w:rsidR="007A11E3" w:rsidRPr="003C7D3F" w:rsidRDefault="007A11E3" w:rsidP="008D6A3F">
      <w:pPr>
        <w:pStyle w:val="Proposallist"/>
        <w:ind w:leftChars="13" w:left="1158"/>
        <w:rPr>
          <w:rFonts w:ascii="Times New Roman" w:hAnsi="Times New Roman" w:cs="Times New Roman"/>
        </w:rPr>
      </w:pPr>
      <w:r w:rsidRPr="003C7D3F">
        <w:rPr>
          <w:rFonts w:ascii="Times New Roman" w:hAnsi="Times New Roman" w:cs="Times New Roman"/>
          <w:noProof/>
          <w:lang w:eastAsia="zh-CN"/>
        </w:rPr>
        <w:t>Proposal 5:</w:t>
      </w:r>
      <w:r w:rsidRPr="003C7D3F">
        <w:rPr>
          <w:rFonts w:ascii="Times New Roman" w:hAnsi="Times New Roman" w:cs="Times New Roman"/>
          <w:noProof/>
          <w:lang w:val="en-US" w:eastAsia="sv-SE"/>
        </w:rPr>
        <w:tab/>
      </w:r>
      <w:r w:rsidR="008D6A3F" w:rsidRPr="003C7D3F">
        <w:rPr>
          <w:rFonts w:ascii="Times New Roman" w:hAnsi="Times New Roman" w:cs="Times New Roman"/>
        </w:rPr>
        <w:t xml:space="preserve">RAN3 to discuss and agree a suitable way to reuse existing IEs with necessary updates to support ng-eNB/eNB CP/UP separation, e.g. to Uupdate the semantics description and values (if needed) of the related IEs and values, to support the eNB CP-UP separation, </w:t>
      </w:r>
      <w:r w:rsidR="00A84ECF" w:rsidRPr="003C7D3F">
        <w:rPr>
          <w:rFonts w:ascii="Times New Roman" w:hAnsi="Times New Roman" w:cs="Times New Roman"/>
        </w:rPr>
        <w:t>, including</w:t>
      </w:r>
      <w:r w:rsidR="008D6A3F" w:rsidRPr="003C7D3F">
        <w:rPr>
          <w:rFonts w:ascii="Times New Roman" w:hAnsi="Times New Roman" w:cs="Times New Roman"/>
        </w:rPr>
        <w:t>:</w:t>
      </w:r>
    </w:p>
    <w:p w:rsidR="008D6A3F" w:rsidRPr="003C7D3F" w:rsidRDefault="008D6A3F" w:rsidP="008D6A3F">
      <w:pPr>
        <w:pStyle w:val="Proposallist"/>
        <w:ind w:leftChars="613" w:left="1426" w:hangingChars="150" w:hanging="276"/>
        <w:rPr>
          <w:rFonts w:ascii="Times New Roman" w:hAnsi="Times New Roman" w:cs="Times New Roman"/>
        </w:rPr>
      </w:pPr>
      <w:r w:rsidRPr="003C7D3F">
        <w:rPr>
          <w:rFonts w:ascii="Times New Roman" w:hAnsi="Times New Roman" w:cs="Times New Roman"/>
        </w:rPr>
        <w:t>-</w:t>
      </w:r>
      <w:r w:rsidRPr="003C7D3F">
        <w:rPr>
          <w:rFonts w:ascii="Times New Roman" w:hAnsi="Times New Roman" w:cs="Times New Roman"/>
        </w:rPr>
        <w:tab/>
        <w:t>PDCP related parameters: -</w:t>
      </w:r>
      <w:r w:rsidRPr="003C7D3F">
        <w:rPr>
          <w:rFonts w:ascii="Times New Roman" w:hAnsi="Times New Roman" w:cs="Times New Roman"/>
        </w:rPr>
        <w:tab/>
        <w:t>DRB ID, PDCP SN UL Size, PDCP SN DL Size, RLC mode, ROHC Parameters, max CID, ROHC Profiles, T-Reordering Timer, Discard Timer, UL Data Split Threshold, PDCP SN Size, EHC Parameters (EHC-CID-Length, drb-ContinueEHC-DL, drb-ContinueEHC-UL), PDCP Re-establishment, PDCP Data Recovery, Out Of Order Delivery, PDCP Status Report Indication</w:t>
      </w:r>
    </w:p>
    <w:p w:rsidR="008D6A3F" w:rsidRPr="003C7D3F" w:rsidRDefault="005E1945" w:rsidP="008D6A3F">
      <w:pPr>
        <w:pStyle w:val="Proposallist"/>
        <w:ind w:leftChars="613" w:left="1426" w:hangingChars="150" w:hanging="276"/>
        <w:rPr>
          <w:rFonts w:ascii="Times New Roman" w:hAnsi="Times New Roman" w:cs="Times New Roman"/>
        </w:rPr>
      </w:pPr>
      <w:r w:rsidRPr="003C7D3F">
        <w:rPr>
          <w:rFonts w:ascii="Times New Roman" w:hAnsi="Times New Roman" w:cs="Times New Roman"/>
        </w:rPr>
        <w:t>-</w:t>
      </w:r>
      <w:r w:rsidR="008D6A3F" w:rsidRPr="003C7D3F">
        <w:rPr>
          <w:rFonts w:ascii="Times New Roman" w:hAnsi="Times New Roman" w:cs="Times New Roman"/>
        </w:rPr>
        <w:tab/>
        <w:t>Security related parameters: Security Algorithm and User Plane Security Keys - DRB ID, PDCP SN UL Size, PDCP SN DL Size, RLC mode, ROHC Parameters, max CID, ROHC Profiles, T-Reordering Timer, Discard Timer, UL Data Split Threshold, PDCP SN Size, EHC-CID-Length, drb-ContinueEHC-DL, drb-ContinueEHC-UL, should refer to TS 36.331;</w:t>
      </w:r>
    </w:p>
    <w:p w:rsidR="007A11E3" w:rsidRPr="003C7D3F" w:rsidRDefault="007A11E3" w:rsidP="007A11E3">
      <w:pPr>
        <w:pStyle w:val="1"/>
        <w:rPr>
          <w:rFonts w:ascii="Arial" w:hAnsi="Arial" w:cs="Arial"/>
        </w:rPr>
      </w:pPr>
      <w:r w:rsidRPr="003C7D3F">
        <w:rPr>
          <w:rFonts w:ascii="Arial" w:hAnsi="Arial" w:cs="Arial"/>
        </w:rPr>
        <w:t>5. Reference</w:t>
      </w:r>
    </w:p>
    <w:bookmarkEnd w:id="0"/>
    <w:p w:rsidR="007A11E3" w:rsidRPr="003C7D3F" w:rsidRDefault="007A11E3" w:rsidP="007A11E3">
      <w:pPr>
        <w:numPr>
          <w:ilvl w:val="0"/>
          <w:numId w:val="31"/>
        </w:numPr>
        <w:overflowPunct/>
        <w:autoSpaceDE/>
        <w:autoSpaceDN/>
        <w:adjustRightInd/>
        <w:textAlignment w:val="auto"/>
        <w:rPr>
          <w:rFonts w:ascii="Times New Roman" w:hAnsi="Times New Roman" w:cs="Times New Roman"/>
          <w:lang w:eastAsia="zh-CN"/>
        </w:rPr>
      </w:pPr>
      <w:r w:rsidRPr="003C7D3F">
        <w:rPr>
          <w:rFonts w:ascii="Times New Roman" w:hAnsi="Times New Roman" w:cs="Times New Roman"/>
          <w:lang w:eastAsia="zh-CN"/>
        </w:rPr>
        <w:t>R3-21097</w:t>
      </w:r>
      <w:r w:rsidR="003A2E2E" w:rsidRPr="003C7D3F">
        <w:rPr>
          <w:rFonts w:ascii="Times New Roman" w:hAnsi="Times New Roman" w:cs="Times New Roman"/>
          <w:lang w:eastAsia="zh-CN"/>
        </w:rPr>
        <w:t>8</w:t>
      </w:r>
      <w:r w:rsidRPr="003C7D3F">
        <w:rPr>
          <w:rFonts w:ascii="Times New Roman" w:hAnsi="Times New Roman" w:cs="Times New Roman"/>
          <w:lang w:eastAsia="zh-CN"/>
        </w:rPr>
        <w:t>, “</w:t>
      </w:r>
      <w:r w:rsidR="003A2E2E" w:rsidRPr="003C7D3F">
        <w:rPr>
          <w:rFonts w:ascii="Times New Roman" w:hAnsi="Times New Roman" w:cs="Times New Roman"/>
          <w:lang w:eastAsia="zh-CN"/>
        </w:rPr>
        <w:t>Application protocol – summary of offline discussion</w:t>
      </w:r>
      <w:r w:rsidRPr="003C7D3F">
        <w:rPr>
          <w:rFonts w:ascii="Times New Roman" w:hAnsi="Times New Roman" w:cs="Times New Roman"/>
          <w:lang w:eastAsia="zh-CN"/>
        </w:rPr>
        <w:t xml:space="preserve">”, </w:t>
      </w:r>
      <w:r w:rsidR="003A2E2E" w:rsidRPr="003C7D3F">
        <w:rPr>
          <w:rFonts w:ascii="Times New Roman" w:hAnsi="Times New Roman" w:cs="Times New Roman"/>
          <w:lang w:eastAsia="zh-CN"/>
        </w:rPr>
        <w:t>Ericsson</w:t>
      </w:r>
      <w:r w:rsidRPr="003C7D3F">
        <w:rPr>
          <w:rFonts w:ascii="Times New Roman" w:hAnsi="Times New Roman" w:cs="Times New Roman"/>
          <w:lang w:eastAsia="zh-CN"/>
        </w:rPr>
        <w:t>.</w:t>
      </w:r>
    </w:p>
    <w:p w:rsidR="007A11E3" w:rsidRPr="003C7D3F" w:rsidRDefault="007A11E3" w:rsidP="007A11E3">
      <w:pPr>
        <w:rPr>
          <w:rFonts w:ascii="Times New Roman" w:eastAsia="Calibri Light" w:hAnsi="Times New Roman" w:cs="Times New Roman"/>
          <w:lang w:eastAsia="zh-CN"/>
        </w:rPr>
      </w:pPr>
      <w:bookmarkStart w:id="10" w:name="_GoBack"/>
      <w:bookmarkEnd w:id="10"/>
    </w:p>
    <w:p w:rsidR="00080512" w:rsidRPr="003C7D3F" w:rsidRDefault="00080512">
      <w:pPr>
        <w:rPr>
          <w:rFonts w:ascii="Times New Roman" w:hAnsi="Times New Roman" w:cs="Times New Roman"/>
        </w:rPr>
      </w:pPr>
    </w:p>
    <w:p w:rsidR="002677A4" w:rsidRPr="003C7D3F" w:rsidRDefault="002677A4">
      <w:pPr>
        <w:rPr>
          <w:rFonts w:ascii="Times New Roman" w:hAnsi="Times New Roman" w:cs="Times New Roman"/>
        </w:rPr>
      </w:pPr>
    </w:p>
    <w:p w:rsidR="00634FA8" w:rsidRPr="003C7D3F" w:rsidRDefault="00634FA8">
      <w:pPr>
        <w:rPr>
          <w:rFonts w:ascii="Times New Roman" w:hAnsi="Times New Roman" w:cs="Times New Roman"/>
        </w:rPr>
      </w:pPr>
    </w:p>
    <w:p w:rsidR="00634FA8" w:rsidRPr="003C7D3F" w:rsidRDefault="00634FA8">
      <w:pPr>
        <w:rPr>
          <w:rFonts w:ascii="Times New Roman" w:hAnsi="Times New Roman" w:cs="Times New Roman"/>
        </w:rPr>
      </w:pPr>
    </w:p>
    <w:p w:rsidR="00634FA8" w:rsidRPr="003C7D3F" w:rsidRDefault="00634FA8">
      <w:pPr>
        <w:rPr>
          <w:rFonts w:ascii="Times New Roman" w:hAnsi="Times New Roman" w:cs="Times New Roman"/>
        </w:rPr>
      </w:pPr>
    </w:p>
    <w:p w:rsidR="00634FA8" w:rsidRPr="003C7D3F" w:rsidRDefault="00634FA8">
      <w:pPr>
        <w:rPr>
          <w:rFonts w:ascii="Times New Roman" w:hAnsi="Times New Roman" w:cs="Times New Roman"/>
        </w:rPr>
      </w:pPr>
    </w:p>
    <w:p w:rsidR="00634FA8" w:rsidRPr="003C7D3F" w:rsidRDefault="00634FA8">
      <w:pPr>
        <w:rPr>
          <w:rFonts w:ascii="Times New Roman" w:hAnsi="Times New Roman" w:cs="Times New Roman"/>
        </w:rPr>
      </w:pPr>
    </w:p>
    <w:p w:rsidR="00634FA8" w:rsidRPr="003C7D3F" w:rsidRDefault="00634FA8">
      <w:pPr>
        <w:rPr>
          <w:rFonts w:ascii="Times New Roman" w:hAnsi="Times New Roman" w:cs="Times New Roman"/>
        </w:rPr>
      </w:pPr>
    </w:p>
    <w:p w:rsidR="00634FA8" w:rsidRPr="003C7D3F" w:rsidRDefault="00634FA8">
      <w:pPr>
        <w:rPr>
          <w:rFonts w:ascii="Times New Roman" w:hAnsi="Times New Roman" w:cs="Times New Roman"/>
        </w:rPr>
      </w:pPr>
    </w:p>
    <w:p w:rsidR="002677A4" w:rsidRPr="003C7D3F" w:rsidRDefault="002677A4">
      <w:pPr>
        <w:rPr>
          <w:rFonts w:ascii="Times New Roman" w:hAnsi="Times New Roman" w:cs="Times New Roman"/>
        </w:rPr>
      </w:pPr>
    </w:p>
    <w:p w:rsidR="002677A4" w:rsidRPr="003C7D3F" w:rsidRDefault="002677A4">
      <w:pPr>
        <w:rPr>
          <w:rFonts w:ascii="Times New Roman" w:hAnsi="Times New Roman" w:cs="Times New Roman"/>
        </w:rPr>
      </w:pPr>
    </w:p>
    <w:p w:rsidR="002677A4" w:rsidRPr="003C7D3F" w:rsidRDefault="002677A4">
      <w:pPr>
        <w:rPr>
          <w:rFonts w:ascii="Times New Roman" w:hAnsi="Times New Roman" w:cs="Times New Roman"/>
        </w:rPr>
      </w:pPr>
    </w:p>
    <w:p w:rsidR="003C3971" w:rsidRPr="003C7D3F" w:rsidRDefault="00080512" w:rsidP="00EB187F">
      <w:pPr>
        <w:pStyle w:val="1"/>
        <w:rPr>
          <w:rFonts w:ascii="Times New Roman" w:hAnsi="Times New Roman" w:cs="Times New Roman"/>
        </w:rPr>
      </w:pPr>
      <w:r w:rsidRPr="003C7D3F">
        <w:rPr>
          <w:rFonts w:ascii="Times New Roman" w:hAnsi="Times New Roman" w:cs="Times New Roman"/>
        </w:rPr>
        <w:br w:type="page"/>
      </w:r>
      <w:bookmarkStart w:id="11" w:name="_Toc20955437"/>
      <w:bookmarkStart w:id="12" w:name="_Toc29460863"/>
      <w:bookmarkStart w:id="13" w:name="_Toc29505595"/>
      <w:bookmarkStart w:id="14" w:name="_Toc36556120"/>
      <w:bookmarkStart w:id="15" w:name="_Toc45881549"/>
      <w:bookmarkStart w:id="16" w:name="_Toc51852183"/>
      <w:bookmarkStart w:id="17" w:name="_Toc56620134"/>
      <w:bookmarkStart w:id="18" w:name="_Toc56620470"/>
      <w:r w:rsidR="00A85C4E" w:rsidRPr="003C7D3F">
        <w:rPr>
          <w:rFonts w:ascii="Arial" w:hAnsi="Arial" w:cs="Arial"/>
        </w:rPr>
        <w:lastRenderedPageBreak/>
        <w:t>1</w:t>
      </w:r>
      <w:bookmarkEnd w:id="11"/>
      <w:bookmarkEnd w:id="12"/>
      <w:bookmarkEnd w:id="13"/>
      <w:bookmarkEnd w:id="14"/>
      <w:bookmarkEnd w:id="15"/>
      <w:bookmarkEnd w:id="16"/>
      <w:bookmarkEnd w:id="17"/>
      <w:bookmarkEnd w:id="18"/>
      <w:r w:rsidR="00016C17" w:rsidRPr="003C7D3F">
        <w:rPr>
          <w:rFonts w:ascii="Times New Roman" w:hAnsi="Times New Roman" w:cs="Times New Roman"/>
        </w:rPr>
        <w:t xml:space="preserve"> </w:t>
      </w:r>
    </w:p>
    <w:sectPr w:rsidR="003C3971" w:rsidRPr="003C7D3F" w:rsidSect="00816676">
      <w:footnotePr>
        <w:numRestart w:val="eachSect"/>
      </w:footnotePr>
      <w:pgSz w:w="11907" w:h="16840" w:code="9"/>
      <w:pgMar w:top="1417"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166C0" w:rsidRDefault="00A166C0">
      <w:r>
        <w:separator/>
      </w:r>
    </w:p>
  </w:endnote>
  <w:endnote w:type="continuationSeparator" w:id="0">
    <w:p w:rsidR="00A166C0" w:rsidRDefault="00A166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Light">
    <w:panose1 w:val="020F03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atang">
    <w:altName w:val="@Arial Unicode MS"/>
    <w:panose1 w:val="00000000000000000000"/>
    <w:charset w:val="81"/>
    <w:family w:val="auto"/>
    <w:notTrueType/>
    <w:pitch w:val="fixed"/>
    <w:sig w:usb0="00000000" w:usb1="09060000" w:usb2="00000010" w:usb3="00000000" w:csb0="00080000"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166C0" w:rsidRDefault="00A166C0">
      <w:r>
        <w:separator/>
      </w:r>
    </w:p>
  </w:footnote>
  <w:footnote w:type="continuationSeparator" w:id="0">
    <w:p w:rsidR="00A166C0" w:rsidRDefault="00A166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Calibri Light" w:hAnsi="Calibri Light"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Calibri Light" w:hAnsi="Calibri Light"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Calibri Light" w:hAnsi="Calibri Light"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Calibri Light" w:hAnsi="Calibri Light"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Calibri Light" w:hAnsi="Calibri Light"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Batang" w:eastAsia="Calibri Light" w:hAnsi="@Batang" w:cs="@Batang" w:hint="default"/>
      </w:rPr>
    </w:lvl>
    <w:lvl w:ilvl="1" w:tplc="04090003" w:tentative="1">
      <w:start w:val="1"/>
      <w:numFmt w:val="bullet"/>
      <w:lvlText w:val=""/>
      <w:lvlJc w:val="left"/>
      <w:pPr>
        <w:ind w:left="840" w:hanging="420"/>
      </w:pPr>
      <w:rPr>
        <w:rFonts w:ascii="@Batang" w:hAnsi="@Batang" w:hint="default"/>
      </w:rPr>
    </w:lvl>
    <w:lvl w:ilvl="2" w:tplc="04090005" w:tentative="1">
      <w:start w:val="1"/>
      <w:numFmt w:val="bullet"/>
      <w:lvlText w:val=""/>
      <w:lvlJc w:val="left"/>
      <w:pPr>
        <w:ind w:left="1260" w:hanging="420"/>
      </w:pPr>
      <w:rPr>
        <w:rFonts w:ascii="@Batang" w:hAnsi="@Batang" w:hint="default"/>
      </w:rPr>
    </w:lvl>
    <w:lvl w:ilvl="3" w:tplc="04090001" w:tentative="1">
      <w:start w:val="1"/>
      <w:numFmt w:val="bullet"/>
      <w:lvlText w:val=""/>
      <w:lvlJc w:val="left"/>
      <w:pPr>
        <w:ind w:left="1680" w:hanging="420"/>
      </w:pPr>
      <w:rPr>
        <w:rFonts w:ascii="@Batang" w:hAnsi="@Batang" w:hint="default"/>
      </w:rPr>
    </w:lvl>
    <w:lvl w:ilvl="4" w:tplc="04090003" w:tentative="1">
      <w:start w:val="1"/>
      <w:numFmt w:val="bullet"/>
      <w:lvlText w:val=""/>
      <w:lvlJc w:val="left"/>
      <w:pPr>
        <w:ind w:left="2100" w:hanging="420"/>
      </w:pPr>
      <w:rPr>
        <w:rFonts w:ascii="@Batang" w:hAnsi="@Batang" w:hint="default"/>
      </w:rPr>
    </w:lvl>
    <w:lvl w:ilvl="5" w:tplc="04090005" w:tentative="1">
      <w:start w:val="1"/>
      <w:numFmt w:val="bullet"/>
      <w:lvlText w:val=""/>
      <w:lvlJc w:val="left"/>
      <w:pPr>
        <w:ind w:left="2520" w:hanging="420"/>
      </w:pPr>
      <w:rPr>
        <w:rFonts w:ascii="@Batang" w:hAnsi="@Batang" w:hint="default"/>
      </w:rPr>
    </w:lvl>
    <w:lvl w:ilvl="6" w:tplc="04090001" w:tentative="1">
      <w:start w:val="1"/>
      <w:numFmt w:val="bullet"/>
      <w:lvlText w:val=""/>
      <w:lvlJc w:val="left"/>
      <w:pPr>
        <w:ind w:left="2940" w:hanging="420"/>
      </w:pPr>
      <w:rPr>
        <w:rFonts w:ascii="@Batang" w:hAnsi="@Batang" w:hint="default"/>
      </w:rPr>
    </w:lvl>
    <w:lvl w:ilvl="7" w:tplc="04090003" w:tentative="1">
      <w:start w:val="1"/>
      <w:numFmt w:val="bullet"/>
      <w:lvlText w:val=""/>
      <w:lvlJc w:val="left"/>
      <w:pPr>
        <w:ind w:left="3360" w:hanging="420"/>
      </w:pPr>
      <w:rPr>
        <w:rFonts w:ascii="@Batang" w:hAnsi="@Batang" w:hint="default"/>
      </w:rPr>
    </w:lvl>
    <w:lvl w:ilvl="8" w:tplc="04090005" w:tentative="1">
      <w:start w:val="1"/>
      <w:numFmt w:val="bullet"/>
      <w:lvlText w:val=""/>
      <w:lvlJc w:val="left"/>
      <w:pPr>
        <w:ind w:left="3780" w:hanging="420"/>
      </w:pPr>
      <w:rPr>
        <w:rFonts w:ascii="@Batang" w:hAnsi="@Batang"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Calibri Light" w:eastAsia="Calibri Light" w:hAnsi="Calibri Light" w:hint="default"/>
        <w:b w:val="0"/>
        <w:i w:val="0"/>
        <w:sz w:val="36"/>
        <w:szCs w:val="36"/>
        <w:lang w:val="en-US"/>
      </w:rPr>
    </w:lvl>
    <w:lvl w:ilvl="1">
      <w:start w:val="1"/>
      <w:numFmt w:val="decimal"/>
      <w:suff w:val="nothing"/>
      <w:lvlText w:val="%1.%2  "/>
      <w:lvlJc w:val="left"/>
      <w:pPr>
        <w:ind w:left="142" w:firstLine="0"/>
      </w:pPr>
      <w:rPr>
        <w:rFonts w:ascii="Calibri Light" w:hAnsi="Calibri Light" w:hint="default"/>
        <w:b w:val="0"/>
        <w:i w:val="0"/>
        <w:sz w:val="30"/>
        <w:szCs w:val="30"/>
      </w:rPr>
    </w:lvl>
    <w:lvl w:ilvl="2">
      <w:start w:val="1"/>
      <w:numFmt w:val="decimal"/>
      <w:suff w:val="nothing"/>
      <w:lvlText w:val="%1.%2.%3  "/>
      <w:lvlJc w:val="left"/>
      <w:pPr>
        <w:ind w:left="2978" w:firstLine="0"/>
      </w:pPr>
      <w:rPr>
        <w:rFonts w:ascii="Calibri Light" w:hAnsi="Calibri Light" w:hint="default"/>
        <w:b/>
        <w:i w:val="0"/>
        <w:sz w:val="21"/>
        <w:szCs w:val="21"/>
      </w:rPr>
    </w:lvl>
    <w:lvl w:ilvl="3">
      <w:start w:val="1"/>
      <w:numFmt w:val="decimal"/>
      <w:suff w:val="nothing"/>
      <w:lvlText w:val="%1.%2.%3.%4  "/>
      <w:lvlJc w:val="left"/>
      <w:pPr>
        <w:ind w:left="0" w:firstLine="0"/>
      </w:pPr>
      <w:rPr>
        <w:rFonts w:ascii="Times New Roman" w:hAnsi="Times New Roman" w:cs="@Batang"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Calibri Light" w:hAnsi="Calibri Light" w:hint="default"/>
        <w:b w:val="0"/>
        <w:i w:val="0"/>
        <w:sz w:val="21"/>
        <w:szCs w:val="21"/>
      </w:rPr>
    </w:lvl>
    <w:lvl w:ilvl="5">
      <w:start w:val="1"/>
      <w:numFmt w:val="decimal"/>
      <w:lvlText w:val="%6)"/>
      <w:lvlJc w:val="left"/>
      <w:pPr>
        <w:tabs>
          <w:tab w:val="num" w:pos="1134"/>
        </w:tabs>
        <w:ind w:left="1134" w:hanging="312"/>
      </w:pPr>
      <w:rPr>
        <w:rFonts w:ascii="Calibri Light" w:hAnsi="Calibri Light" w:hint="default"/>
        <w:b w:val="0"/>
        <w:i w:val="0"/>
        <w:sz w:val="21"/>
        <w:szCs w:val="21"/>
      </w:rPr>
    </w:lvl>
    <w:lvl w:ilvl="6">
      <w:start w:val="1"/>
      <w:numFmt w:val="lowerLetter"/>
      <w:lvlText w:val="%7."/>
      <w:lvlJc w:val="left"/>
      <w:pPr>
        <w:tabs>
          <w:tab w:val="num" w:pos="1134"/>
        </w:tabs>
        <w:ind w:left="1134" w:hanging="312"/>
      </w:pPr>
      <w:rPr>
        <w:rFonts w:ascii="Calibri Light" w:hAnsi="Calibri Light" w:hint="default"/>
        <w:b w:val="0"/>
        <w:i w:val="0"/>
        <w:sz w:val="21"/>
        <w:szCs w:val="21"/>
      </w:rPr>
    </w:lvl>
    <w:lvl w:ilvl="7">
      <w:start w:val="1"/>
      <w:numFmt w:val="decimal"/>
      <w:lvlRestart w:val="0"/>
      <w:suff w:val="space"/>
      <w:lvlText w:val="Figure %8"/>
      <w:lvlJc w:val="center"/>
      <w:pPr>
        <w:ind w:left="0" w:firstLine="0"/>
      </w:pPr>
      <w:rPr>
        <w:rFonts w:ascii="Calibri Light" w:eastAsia="Calibri Light" w:hAnsi="Calibri Light" w:hint="default"/>
        <w:b w:val="0"/>
        <w:i w:val="0"/>
        <w:sz w:val="18"/>
        <w:szCs w:val="18"/>
      </w:rPr>
    </w:lvl>
    <w:lvl w:ilvl="8">
      <w:start w:val="1"/>
      <w:numFmt w:val="decimal"/>
      <w:lvlRestart w:val="0"/>
      <w:suff w:val="space"/>
      <w:lvlText w:val="表%9"/>
      <w:lvlJc w:val="center"/>
      <w:pPr>
        <w:ind w:left="0" w:firstLine="0"/>
      </w:pPr>
      <w:rPr>
        <w:rFonts w:ascii="Calibri Light" w:eastAsia="Calibri Light" w:hAnsi="Calibri Light"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A0867F0"/>
    <w:multiLevelType w:val="hybridMultilevel"/>
    <w:tmpl w:val="CA8632A6"/>
    <w:lvl w:ilvl="0" w:tplc="D730FD1C">
      <w:numFmt w:val="bullet"/>
      <w:lvlText w:val="-"/>
      <w:lvlJc w:val="left"/>
      <w:pPr>
        <w:ind w:left="460" w:hanging="360"/>
      </w:pPr>
      <w:rPr>
        <w:rFonts w:ascii="Calibri Light" w:eastAsia="@Batang" w:hAnsi="Calibri Light" w:cs="Calibri Light" w:hint="default"/>
      </w:rPr>
    </w:lvl>
    <w:lvl w:ilvl="1" w:tplc="04090003" w:tentative="1">
      <w:start w:val="1"/>
      <w:numFmt w:val="bullet"/>
      <w:lvlText w:val="o"/>
      <w:lvlJc w:val="left"/>
      <w:pPr>
        <w:ind w:left="1180" w:hanging="360"/>
      </w:pPr>
      <w:rPr>
        <w:rFonts w:ascii="Calibri Light" w:hAnsi="Calibri Light" w:cs="Calibri Light" w:hint="default"/>
      </w:rPr>
    </w:lvl>
    <w:lvl w:ilvl="2" w:tplc="04090005" w:tentative="1">
      <w:start w:val="1"/>
      <w:numFmt w:val="bullet"/>
      <w:lvlText w:val=""/>
      <w:lvlJc w:val="left"/>
      <w:pPr>
        <w:ind w:left="1900" w:hanging="360"/>
      </w:pPr>
      <w:rPr>
        <w:rFonts w:ascii="@Batang" w:hAnsi="@Batang" w:hint="default"/>
      </w:rPr>
    </w:lvl>
    <w:lvl w:ilvl="3" w:tplc="04090001" w:tentative="1">
      <w:start w:val="1"/>
      <w:numFmt w:val="bullet"/>
      <w:lvlText w:val=""/>
      <w:lvlJc w:val="left"/>
      <w:pPr>
        <w:ind w:left="2620" w:hanging="360"/>
      </w:pPr>
      <w:rPr>
        <w:rFonts w:ascii="Calibri Light" w:hAnsi="Calibri Light" w:hint="default"/>
      </w:rPr>
    </w:lvl>
    <w:lvl w:ilvl="4" w:tplc="04090003" w:tentative="1">
      <w:start w:val="1"/>
      <w:numFmt w:val="bullet"/>
      <w:lvlText w:val="o"/>
      <w:lvlJc w:val="left"/>
      <w:pPr>
        <w:ind w:left="3340" w:hanging="360"/>
      </w:pPr>
      <w:rPr>
        <w:rFonts w:ascii="Calibri Light" w:hAnsi="Calibri Light" w:cs="Calibri Light" w:hint="default"/>
      </w:rPr>
    </w:lvl>
    <w:lvl w:ilvl="5" w:tplc="04090005" w:tentative="1">
      <w:start w:val="1"/>
      <w:numFmt w:val="bullet"/>
      <w:lvlText w:val=""/>
      <w:lvlJc w:val="left"/>
      <w:pPr>
        <w:ind w:left="4060" w:hanging="360"/>
      </w:pPr>
      <w:rPr>
        <w:rFonts w:ascii="@Batang" w:hAnsi="@Batang" w:hint="default"/>
      </w:rPr>
    </w:lvl>
    <w:lvl w:ilvl="6" w:tplc="04090001" w:tentative="1">
      <w:start w:val="1"/>
      <w:numFmt w:val="bullet"/>
      <w:lvlText w:val=""/>
      <w:lvlJc w:val="left"/>
      <w:pPr>
        <w:ind w:left="4780" w:hanging="360"/>
      </w:pPr>
      <w:rPr>
        <w:rFonts w:ascii="Calibri Light" w:hAnsi="Calibri Light" w:hint="default"/>
      </w:rPr>
    </w:lvl>
    <w:lvl w:ilvl="7" w:tplc="04090003" w:tentative="1">
      <w:start w:val="1"/>
      <w:numFmt w:val="bullet"/>
      <w:lvlText w:val="o"/>
      <w:lvlJc w:val="left"/>
      <w:pPr>
        <w:ind w:left="5500" w:hanging="360"/>
      </w:pPr>
      <w:rPr>
        <w:rFonts w:ascii="Calibri Light" w:hAnsi="Calibri Light" w:cs="Calibri Light" w:hint="default"/>
      </w:rPr>
    </w:lvl>
    <w:lvl w:ilvl="8" w:tplc="04090005" w:tentative="1">
      <w:start w:val="1"/>
      <w:numFmt w:val="bullet"/>
      <w:lvlText w:val=""/>
      <w:lvlJc w:val="left"/>
      <w:pPr>
        <w:ind w:left="6220" w:hanging="360"/>
      </w:pPr>
      <w:rPr>
        <w:rFonts w:ascii="@Batang" w:hAnsi="@Batang" w:hint="default"/>
      </w:rPr>
    </w:lvl>
  </w:abstractNum>
  <w:abstractNum w:abstractNumId="14" w15:restartNumberingAfterBreak="0">
    <w:nsid w:val="230B2034"/>
    <w:multiLevelType w:val="hybridMultilevel"/>
    <w:tmpl w:val="3E466946"/>
    <w:lvl w:ilvl="0" w:tplc="A9F4939A">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Batang" w:hAnsi="@Batang" w:hint="default"/>
      </w:rPr>
    </w:lvl>
    <w:lvl w:ilvl="2" w:tplc="04090005" w:tentative="1">
      <w:start w:val="1"/>
      <w:numFmt w:val="bullet"/>
      <w:lvlText w:val=""/>
      <w:lvlJc w:val="left"/>
      <w:pPr>
        <w:ind w:left="1260" w:hanging="420"/>
      </w:pPr>
      <w:rPr>
        <w:rFonts w:ascii="@Batang" w:hAnsi="@Batang" w:hint="default"/>
      </w:rPr>
    </w:lvl>
    <w:lvl w:ilvl="3" w:tplc="04090001" w:tentative="1">
      <w:start w:val="1"/>
      <w:numFmt w:val="bullet"/>
      <w:lvlText w:val=""/>
      <w:lvlJc w:val="left"/>
      <w:pPr>
        <w:ind w:left="1680" w:hanging="420"/>
      </w:pPr>
      <w:rPr>
        <w:rFonts w:ascii="@Batang" w:hAnsi="@Batang" w:hint="default"/>
      </w:rPr>
    </w:lvl>
    <w:lvl w:ilvl="4" w:tplc="04090003" w:tentative="1">
      <w:start w:val="1"/>
      <w:numFmt w:val="bullet"/>
      <w:lvlText w:val=""/>
      <w:lvlJc w:val="left"/>
      <w:pPr>
        <w:ind w:left="2100" w:hanging="420"/>
      </w:pPr>
      <w:rPr>
        <w:rFonts w:ascii="@Batang" w:hAnsi="@Batang" w:hint="default"/>
      </w:rPr>
    </w:lvl>
    <w:lvl w:ilvl="5" w:tplc="04090005" w:tentative="1">
      <w:start w:val="1"/>
      <w:numFmt w:val="bullet"/>
      <w:lvlText w:val=""/>
      <w:lvlJc w:val="left"/>
      <w:pPr>
        <w:ind w:left="2520" w:hanging="420"/>
      </w:pPr>
      <w:rPr>
        <w:rFonts w:ascii="@Batang" w:hAnsi="@Batang" w:hint="default"/>
      </w:rPr>
    </w:lvl>
    <w:lvl w:ilvl="6" w:tplc="04090001" w:tentative="1">
      <w:start w:val="1"/>
      <w:numFmt w:val="bullet"/>
      <w:lvlText w:val=""/>
      <w:lvlJc w:val="left"/>
      <w:pPr>
        <w:ind w:left="2940" w:hanging="420"/>
      </w:pPr>
      <w:rPr>
        <w:rFonts w:ascii="@Batang" w:hAnsi="@Batang" w:hint="default"/>
      </w:rPr>
    </w:lvl>
    <w:lvl w:ilvl="7" w:tplc="04090003" w:tentative="1">
      <w:start w:val="1"/>
      <w:numFmt w:val="bullet"/>
      <w:lvlText w:val=""/>
      <w:lvlJc w:val="left"/>
      <w:pPr>
        <w:ind w:left="3360" w:hanging="420"/>
      </w:pPr>
      <w:rPr>
        <w:rFonts w:ascii="@Batang" w:hAnsi="@Batang" w:hint="default"/>
      </w:rPr>
    </w:lvl>
    <w:lvl w:ilvl="8" w:tplc="04090005" w:tentative="1">
      <w:start w:val="1"/>
      <w:numFmt w:val="bullet"/>
      <w:lvlText w:val=""/>
      <w:lvlJc w:val="left"/>
      <w:pPr>
        <w:ind w:left="3780" w:hanging="420"/>
      </w:pPr>
      <w:rPr>
        <w:rFonts w:ascii="@Batang" w:hAnsi="@Batang"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Batang" w:eastAsia="Calibri Light" w:hAnsi="@Batang" w:cs="@Batang" w:hint="default"/>
      </w:rPr>
    </w:lvl>
    <w:lvl w:ilvl="1" w:tplc="04090003" w:tentative="1">
      <w:start w:val="1"/>
      <w:numFmt w:val="bullet"/>
      <w:lvlText w:val=""/>
      <w:lvlJc w:val="left"/>
      <w:pPr>
        <w:ind w:left="840" w:hanging="420"/>
      </w:pPr>
      <w:rPr>
        <w:rFonts w:ascii="@Batang" w:hAnsi="@Batang" w:hint="default"/>
      </w:rPr>
    </w:lvl>
    <w:lvl w:ilvl="2" w:tplc="04090005" w:tentative="1">
      <w:start w:val="1"/>
      <w:numFmt w:val="bullet"/>
      <w:lvlText w:val=""/>
      <w:lvlJc w:val="left"/>
      <w:pPr>
        <w:ind w:left="1260" w:hanging="420"/>
      </w:pPr>
      <w:rPr>
        <w:rFonts w:ascii="@Batang" w:hAnsi="@Batang" w:hint="default"/>
      </w:rPr>
    </w:lvl>
    <w:lvl w:ilvl="3" w:tplc="04090001" w:tentative="1">
      <w:start w:val="1"/>
      <w:numFmt w:val="bullet"/>
      <w:lvlText w:val=""/>
      <w:lvlJc w:val="left"/>
      <w:pPr>
        <w:ind w:left="1680" w:hanging="420"/>
      </w:pPr>
      <w:rPr>
        <w:rFonts w:ascii="@Batang" w:hAnsi="@Batang" w:hint="default"/>
      </w:rPr>
    </w:lvl>
    <w:lvl w:ilvl="4" w:tplc="04090003" w:tentative="1">
      <w:start w:val="1"/>
      <w:numFmt w:val="bullet"/>
      <w:lvlText w:val=""/>
      <w:lvlJc w:val="left"/>
      <w:pPr>
        <w:ind w:left="2100" w:hanging="420"/>
      </w:pPr>
      <w:rPr>
        <w:rFonts w:ascii="@Batang" w:hAnsi="@Batang" w:hint="default"/>
      </w:rPr>
    </w:lvl>
    <w:lvl w:ilvl="5" w:tplc="04090005" w:tentative="1">
      <w:start w:val="1"/>
      <w:numFmt w:val="bullet"/>
      <w:lvlText w:val=""/>
      <w:lvlJc w:val="left"/>
      <w:pPr>
        <w:ind w:left="2520" w:hanging="420"/>
      </w:pPr>
      <w:rPr>
        <w:rFonts w:ascii="@Batang" w:hAnsi="@Batang" w:hint="default"/>
      </w:rPr>
    </w:lvl>
    <w:lvl w:ilvl="6" w:tplc="04090001" w:tentative="1">
      <w:start w:val="1"/>
      <w:numFmt w:val="bullet"/>
      <w:lvlText w:val=""/>
      <w:lvlJc w:val="left"/>
      <w:pPr>
        <w:ind w:left="2940" w:hanging="420"/>
      </w:pPr>
      <w:rPr>
        <w:rFonts w:ascii="@Batang" w:hAnsi="@Batang" w:hint="default"/>
      </w:rPr>
    </w:lvl>
    <w:lvl w:ilvl="7" w:tplc="04090003" w:tentative="1">
      <w:start w:val="1"/>
      <w:numFmt w:val="bullet"/>
      <w:lvlText w:val=""/>
      <w:lvlJc w:val="left"/>
      <w:pPr>
        <w:ind w:left="3360" w:hanging="420"/>
      </w:pPr>
      <w:rPr>
        <w:rFonts w:ascii="@Batang" w:hAnsi="@Batang" w:hint="default"/>
      </w:rPr>
    </w:lvl>
    <w:lvl w:ilvl="8" w:tplc="04090005" w:tentative="1">
      <w:start w:val="1"/>
      <w:numFmt w:val="bullet"/>
      <w:lvlText w:val=""/>
      <w:lvlJc w:val="left"/>
      <w:pPr>
        <w:ind w:left="3780" w:hanging="420"/>
      </w:pPr>
      <w:rPr>
        <w:rFonts w:ascii="@Batang" w:hAnsi="@Batang" w:hint="default"/>
      </w:rPr>
    </w:lvl>
  </w:abstractNum>
  <w:abstractNum w:abstractNumId="16"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Calibri Light" w:hAnsi="Calibri Light" w:hint="default"/>
        <w:color w:val="auto"/>
      </w:rPr>
    </w:lvl>
    <w:lvl w:ilvl="1" w:tplc="04090003" w:tentative="1">
      <w:start w:val="1"/>
      <w:numFmt w:val="bullet"/>
      <w:lvlText w:val="o"/>
      <w:lvlJc w:val="left"/>
      <w:pPr>
        <w:tabs>
          <w:tab w:val="num" w:pos="1440"/>
        </w:tabs>
        <w:ind w:left="1440" w:hanging="360"/>
      </w:pPr>
      <w:rPr>
        <w:rFonts w:ascii="Calibri Light" w:hAnsi="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Batang" w:hAnsi="@Batang" w:cs="@Batang" w:hint="default"/>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Batang" w:hAnsi="@Batang" w:cs="@Batang" w:hint="default"/>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0" w15:restartNumberingAfterBreak="0">
    <w:nsid w:val="331A2545"/>
    <w:multiLevelType w:val="singleLevel"/>
    <w:tmpl w:val="27C290EE"/>
    <w:lvl w:ilvl="0">
      <w:numFmt w:val="decimal"/>
      <w:lvlText w:val="%1"/>
      <w:legacy w:legacy="1" w:legacySpace="0" w:legacyIndent="0"/>
      <w:lvlJc w:val="left"/>
      <w:rPr>
        <w:rFonts w:ascii="@Batang" w:hAnsi="@Batang" w:cs="@Batang" w:hint="default"/>
      </w:rPr>
    </w:lvl>
  </w:abstractNum>
  <w:abstractNum w:abstractNumId="21" w15:restartNumberingAfterBreak="0">
    <w:nsid w:val="338665BA"/>
    <w:multiLevelType w:val="hybridMultilevel"/>
    <w:tmpl w:val="870E99C8"/>
    <w:lvl w:ilvl="0" w:tplc="FE76B51C">
      <w:numFmt w:val="bullet"/>
      <w:lvlText w:val="-"/>
      <w:lvlJc w:val="left"/>
      <w:pPr>
        <w:ind w:left="460" w:hanging="360"/>
      </w:pPr>
      <w:rPr>
        <w:rFonts w:ascii="Calibri Light" w:eastAsia="@Batang" w:hAnsi="Calibri Light" w:cs="Calibri Light" w:hint="default"/>
      </w:rPr>
    </w:lvl>
    <w:lvl w:ilvl="1" w:tplc="04090003" w:tentative="1">
      <w:start w:val="1"/>
      <w:numFmt w:val="bullet"/>
      <w:lvlText w:val="o"/>
      <w:lvlJc w:val="left"/>
      <w:pPr>
        <w:ind w:left="1180" w:hanging="360"/>
      </w:pPr>
      <w:rPr>
        <w:rFonts w:ascii="Calibri Light" w:hAnsi="Calibri Light" w:cs="Calibri Light" w:hint="default"/>
      </w:rPr>
    </w:lvl>
    <w:lvl w:ilvl="2" w:tplc="04090005" w:tentative="1">
      <w:start w:val="1"/>
      <w:numFmt w:val="bullet"/>
      <w:lvlText w:val=""/>
      <w:lvlJc w:val="left"/>
      <w:pPr>
        <w:ind w:left="1900" w:hanging="360"/>
      </w:pPr>
      <w:rPr>
        <w:rFonts w:ascii="@Batang" w:hAnsi="@Batang" w:hint="default"/>
      </w:rPr>
    </w:lvl>
    <w:lvl w:ilvl="3" w:tplc="04090001" w:tentative="1">
      <w:start w:val="1"/>
      <w:numFmt w:val="bullet"/>
      <w:lvlText w:val=""/>
      <w:lvlJc w:val="left"/>
      <w:pPr>
        <w:ind w:left="2620" w:hanging="360"/>
      </w:pPr>
      <w:rPr>
        <w:rFonts w:ascii="Calibri Light" w:hAnsi="Calibri Light" w:hint="default"/>
      </w:rPr>
    </w:lvl>
    <w:lvl w:ilvl="4" w:tplc="04090003" w:tentative="1">
      <w:start w:val="1"/>
      <w:numFmt w:val="bullet"/>
      <w:lvlText w:val="o"/>
      <w:lvlJc w:val="left"/>
      <w:pPr>
        <w:ind w:left="3340" w:hanging="360"/>
      </w:pPr>
      <w:rPr>
        <w:rFonts w:ascii="Calibri Light" w:hAnsi="Calibri Light" w:cs="Calibri Light" w:hint="default"/>
      </w:rPr>
    </w:lvl>
    <w:lvl w:ilvl="5" w:tplc="04090005" w:tentative="1">
      <w:start w:val="1"/>
      <w:numFmt w:val="bullet"/>
      <w:lvlText w:val=""/>
      <w:lvlJc w:val="left"/>
      <w:pPr>
        <w:ind w:left="4060" w:hanging="360"/>
      </w:pPr>
      <w:rPr>
        <w:rFonts w:ascii="@Batang" w:hAnsi="@Batang" w:hint="default"/>
      </w:rPr>
    </w:lvl>
    <w:lvl w:ilvl="6" w:tplc="04090001" w:tentative="1">
      <w:start w:val="1"/>
      <w:numFmt w:val="bullet"/>
      <w:lvlText w:val=""/>
      <w:lvlJc w:val="left"/>
      <w:pPr>
        <w:ind w:left="4780" w:hanging="360"/>
      </w:pPr>
      <w:rPr>
        <w:rFonts w:ascii="Calibri Light" w:hAnsi="Calibri Light" w:hint="default"/>
      </w:rPr>
    </w:lvl>
    <w:lvl w:ilvl="7" w:tplc="04090003" w:tentative="1">
      <w:start w:val="1"/>
      <w:numFmt w:val="bullet"/>
      <w:lvlText w:val="o"/>
      <w:lvlJc w:val="left"/>
      <w:pPr>
        <w:ind w:left="5500" w:hanging="360"/>
      </w:pPr>
      <w:rPr>
        <w:rFonts w:ascii="Calibri Light" w:hAnsi="Calibri Light" w:cs="Calibri Light" w:hint="default"/>
      </w:rPr>
    </w:lvl>
    <w:lvl w:ilvl="8" w:tplc="04090005" w:tentative="1">
      <w:start w:val="1"/>
      <w:numFmt w:val="bullet"/>
      <w:lvlText w:val=""/>
      <w:lvlJc w:val="left"/>
      <w:pPr>
        <w:ind w:left="6220" w:hanging="360"/>
      </w:pPr>
      <w:rPr>
        <w:rFonts w:ascii="@Batang" w:hAnsi="@Batang" w:hint="default"/>
      </w:rPr>
    </w:lvl>
  </w:abstractNum>
  <w:abstractNum w:abstractNumId="22" w15:restartNumberingAfterBreak="0">
    <w:nsid w:val="36A34518"/>
    <w:multiLevelType w:val="hybridMultilevel"/>
    <w:tmpl w:val="5914CC46"/>
    <w:lvl w:ilvl="0" w:tplc="3D24FFAC">
      <w:start w:val="1"/>
      <w:numFmt w:val="decimal"/>
      <w:lvlText w:val="Proposal %1:"/>
      <w:lvlJc w:val="left"/>
      <w:pPr>
        <w:ind w:left="2345"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3"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4343F6"/>
    <w:multiLevelType w:val="hybridMultilevel"/>
    <w:tmpl w:val="DE8C5DE0"/>
    <w:lvl w:ilvl="0" w:tplc="A9F4939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Batang" w:hAnsi="@Batang" w:hint="default"/>
      </w:rPr>
    </w:lvl>
    <w:lvl w:ilvl="2" w:tplc="04090005" w:tentative="1">
      <w:start w:val="1"/>
      <w:numFmt w:val="bullet"/>
      <w:lvlText w:val=""/>
      <w:lvlJc w:val="left"/>
      <w:pPr>
        <w:ind w:left="1544" w:hanging="420"/>
      </w:pPr>
      <w:rPr>
        <w:rFonts w:ascii="@Batang" w:hAnsi="@Batang" w:hint="default"/>
      </w:rPr>
    </w:lvl>
    <w:lvl w:ilvl="3" w:tplc="04090001" w:tentative="1">
      <w:start w:val="1"/>
      <w:numFmt w:val="bullet"/>
      <w:lvlText w:val=""/>
      <w:lvlJc w:val="left"/>
      <w:pPr>
        <w:ind w:left="1964" w:hanging="420"/>
      </w:pPr>
      <w:rPr>
        <w:rFonts w:ascii="@Batang" w:hAnsi="@Batang" w:hint="default"/>
      </w:rPr>
    </w:lvl>
    <w:lvl w:ilvl="4" w:tplc="04090003" w:tentative="1">
      <w:start w:val="1"/>
      <w:numFmt w:val="bullet"/>
      <w:lvlText w:val=""/>
      <w:lvlJc w:val="left"/>
      <w:pPr>
        <w:ind w:left="2384" w:hanging="420"/>
      </w:pPr>
      <w:rPr>
        <w:rFonts w:ascii="@Batang" w:hAnsi="@Batang" w:hint="default"/>
      </w:rPr>
    </w:lvl>
    <w:lvl w:ilvl="5" w:tplc="04090005" w:tentative="1">
      <w:start w:val="1"/>
      <w:numFmt w:val="bullet"/>
      <w:lvlText w:val=""/>
      <w:lvlJc w:val="left"/>
      <w:pPr>
        <w:ind w:left="2804" w:hanging="420"/>
      </w:pPr>
      <w:rPr>
        <w:rFonts w:ascii="@Batang" w:hAnsi="@Batang" w:hint="default"/>
      </w:rPr>
    </w:lvl>
    <w:lvl w:ilvl="6" w:tplc="04090001" w:tentative="1">
      <w:start w:val="1"/>
      <w:numFmt w:val="bullet"/>
      <w:lvlText w:val=""/>
      <w:lvlJc w:val="left"/>
      <w:pPr>
        <w:ind w:left="3224" w:hanging="420"/>
      </w:pPr>
      <w:rPr>
        <w:rFonts w:ascii="@Batang" w:hAnsi="@Batang" w:hint="default"/>
      </w:rPr>
    </w:lvl>
    <w:lvl w:ilvl="7" w:tplc="04090003" w:tentative="1">
      <w:start w:val="1"/>
      <w:numFmt w:val="bullet"/>
      <w:lvlText w:val=""/>
      <w:lvlJc w:val="left"/>
      <w:pPr>
        <w:ind w:left="3644" w:hanging="420"/>
      </w:pPr>
      <w:rPr>
        <w:rFonts w:ascii="@Batang" w:hAnsi="@Batang" w:hint="default"/>
      </w:rPr>
    </w:lvl>
    <w:lvl w:ilvl="8" w:tplc="04090005" w:tentative="1">
      <w:start w:val="1"/>
      <w:numFmt w:val="bullet"/>
      <w:lvlText w:val=""/>
      <w:lvlJc w:val="left"/>
      <w:pPr>
        <w:ind w:left="4064" w:hanging="420"/>
      </w:pPr>
      <w:rPr>
        <w:rFonts w:ascii="@Batang" w:hAnsi="@Batang" w:hint="default"/>
      </w:rPr>
    </w:lvl>
  </w:abstractNum>
  <w:abstractNum w:abstractNumId="25"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Batang" w:hAnsi="@Batang" w:cs="@Batang" w:hint="default"/>
        <w:lang w:val="en-US"/>
      </w:rPr>
    </w:lvl>
    <w:lvl w:ilvl="1" w:tplc="04090003" w:tentative="1">
      <w:start w:val="1"/>
      <w:numFmt w:val="bullet"/>
      <w:lvlText w:val="o"/>
      <w:lvlJc w:val="left"/>
      <w:pPr>
        <w:tabs>
          <w:tab w:val="num" w:pos="1724"/>
        </w:tabs>
        <w:ind w:left="1724" w:hanging="360"/>
      </w:pPr>
      <w:rPr>
        <w:rFonts w:ascii="Calibri Light" w:hAnsi="Calibri Light" w:cs="Calibri Light" w:hint="default"/>
      </w:rPr>
    </w:lvl>
    <w:lvl w:ilvl="2" w:tplc="04090005" w:tentative="1">
      <w:start w:val="1"/>
      <w:numFmt w:val="bullet"/>
      <w:lvlText w:val=""/>
      <w:lvlJc w:val="left"/>
      <w:pPr>
        <w:tabs>
          <w:tab w:val="num" w:pos="2444"/>
        </w:tabs>
        <w:ind w:left="2444" w:hanging="360"/>
      </w:pPr>
      <w:rPr>
        <w:rFonts w:ascii="@Batang" w:hAnsi="@Batang" w:hint="default"/>
      </w:rPr>
    </w:lvl>
    <w:lvl w:ilvl="3" w:tplc="04090001" w:tentative="1">
      <w:start w:val="1"/>
      <w:numFmt w:val="bullet"/>
      <w:lvlText w:val=""/>
      <w:lvlJc w:val="left"/>
      <w:pPr>
        <w:tabs>
          <w:tab w:val="num" w:pos="3164"/>
        </w:tabs>
        <w:ind w:left="3164" w:hanging="360"/>
      </w:pPr>
      <w:rPr>
        <w:rFonts w:ascii="Calibri Light" w:hAnsi="Calibri Light" w:hint="default"/>
      </w:rPr>
    </w:lvl>
    <w:lvl w:ilvl="4" w:tplc="04090003">
      <w:start w:val="1"/>
      <w:numFmt w:val="bullet"/>
      <w:lvlText w:val="o"/>
      <w:lvlJc w:val="left"/>
      <w:pPr>
        <w:tabs>
          <w:tab w:val="num" w:pos="3884"/>
        </w:tabs>
        <w:ind w:left="3884" w:hanging="360"/>
      </w:pPr>
      <w:rPr>
        <w:rFonts w:ascii="Calibri Light" w:hAnsi="Calibri Light" w:cs="Calibri Light" w:hint="default"/>
      </w:rPr>
    </w:lvl>
    <w:lvl w:ilvl="5" w:tplc="04090005" w:tentative="1">
      <w:start w:val="1"/>
      <w:numFmt w:val="bullet"/>
      <w:lvlText w:val=""/>
      <w:lvlJc w:val="left"/>
      <w:pPr>
        <w:tabs>
          <w:tab w:val="num" w:pos="4604"/>
        </w:tabs>
        <w:ind w:left="4604" w:hanging="360"/>
      </w:pPr>
      <w:rPr>
        <w:rFonts w:ascii="@Batang" w:hAnsi="@Batang" w:hint="default"/>
      </w:rPr>
    </w:lvl>
    <w:lvl w:ilvl="6" w:tplc="04090001" w:tentative="1">
      <w:start w:val="1"/>
      <w:numFmt w:val="bullet"/>
      <w:lvlText w:val=""/>
      <w:lvlJc w:val="left"/>
      <w:pPr>
        <w:tabs>
          <w:tab w:val="num" w:pos="5324"/>
        </w:tabs>
        <w:ind w:left="5324" w:hanging="360"/>
      </w:pPr>
      <w:rPr>
        <w:rFonts w:ascii="Calibri Light" w:hAnsi="Calibri Light" w:hint="default"/>
      </w:rPr>
    </w:lvl>
    <w:lvl w:ilvl="7" w:tplc="04090003" w:tentative="1">
      <w:start w:val="1"/>
      <w:numFmt w:val="bullet"/>
      <w:lvlText w:val="o"/>
      <w:lvlJc w:val="left"/>
      <w:pPr>
        <w:tabs>
          <w:tab w:val="num" w:pos="6044"/>
        </w:tabs>
        <w:ind w:left="6044" w:hanging="360"/>
      </w:pPr>
      <w:rPr>
        <w:rFonts w:ascii="Calibri Light" w:hAnsi="Calibri Light" w:cs="Calibri Light" w:hint="default"/>
      </w:rPr>
    </w:lvl>
    <w:lvl w:ilvl="8" w:tplc="04090005" w:tentative="1">
      <w:start w:val="1"/>
      <w:numFmt w:val="bullet"/>
      <w:lvlText w:val=""/>
      <w:lvlJc w:val="left"/>
      <w:pPr>
        <w:tabs>
          <w:tab w:val="num" w:pos="6764"/>
        </w:tabs>
        <w:ind w:left="6764" w:hanging="360"/>
      </w:pPr>
      <w:rPr>
        <w:rFonts w:ascii="@Batang" w:hAnsi="@Batang" w:hint="default"/>
      </w:rPr>
    </w:lvl>
  </w:abstractNum>
  <w:abstractNum w:abstractNumId="26" w15:restartNumberingAfterBreak="0">
    <w:nsid w:val="3E4C1955"/>
    <w:multiLevelType w:val="hybridMultilevel"/>
    <w:tmpl w:val="89725846"/>
    <w:lvl w:ilvl="0" w:tplc="0A3C111A">
      <w:start w:val="8"/>
      <w:numFmt w:val="bullet"/>
      <w:lvlText w:val=""/>
      <w:lvlJc w:val="left"/>
      <w:pPr>
        <w:ind w:left="360" w:hanging="360"/>
      </w:pPr>
      <w:rPr>
        <w:rFonts w:ascii="@Batang" w:eastAsia="Calibri Light" w:hAnsi="@Batang" w:cs="@Batang" w:hint="default"/>
      </w:rPr>
    </w:lvl>
    <w:lvl w:ilvl="1" w:tplc="04090003" w:tentative="1">
      <w:start w:val="1"/>
      <w:numFmt w:val="bullet"/>
      <w:lvlText w:val=""/>
      <w:lvlJc w:val="left"/>
      <w:pPr>
        <w:ind w:left="840" w:hanging="420"/>
      </w:pPr>
      <w:rPr>
        <w:rFonts w:ascii="@Batang" w:hAnsi="@Batang" w:hint="default"/>
      </w:rPr>
    </w:lvl>
    <w:lvl w:ilvl="2" w:tplc="04090005" w:tentative="1">
      <w:start w:val="1"/>
      <w:numFmt w:val="bullet"/>
      <w:lvlText w:val=""/>
      <w:lvlJc w:val="left"/>
      <w:pPr>
        <w:ind w:left="1260" w:hanging="420"/>
      </w:pPr>
      <w:rPr>
        <w:rFonts w:ascii="@Batang" w:hAnsi="@Batang" w:hint="default"/>
      </w:rPr>
    </w:lvl>
    <w:lvl w:ilvl="3" w:tplc="04090001" w:tentative="1">
      <w:start w:val="1"/>
      <w:numFmt w:val="bullet"/>
      <w:lvlText w:val=""/>
      <w:lvlJc w:val="left"/>
      <w:pPr>
        <w:ind w:left="1680" w:hanging="420"/>
      </w:pPr>
      <w:rPr>
        <w:rFonts w:ascii="@Batang" w:hAnsi="@Batang" w:hint="default"/>
      </w:rPr>
    </w:lvl>
    <w:lvl w:ilvl="4" w:tplc="04090003" w:tentative="1">
      <w:start w:val="1"/>
      <w:numFmt w:val="bullet"/>
      <w:lvlText w:val=""/>
      <w:lvlJc w:val="left"/>
      <w:pPr>
        <w:ind w:left="2100" w:hanging="420"/>
      </w:pPr>
      <w:rPr>
        <w:rFonts w:ascii="@Batang" w:hAnsi="@Batang" w:hint="default"/>
      </w:rPr>
    </w:lvl>
    <w:lvl w:ilvl="5" w:tplc="04090005" w:tentative="1">
      <w:start w:val="1"/>
      <w:numFmt w:val="bullet"/>
      <w:lvlText w:val=""/>
      <w:lvlJc w:val="left"/>
      <w:pPr>
        <w:ind w:left="2520" w:hanging="420"/>
      </w:pPr>
      <w:rPr>
        <w:rFonts w:ascii="@Batang" w:hAnsi="@Batang" w:hint="default"/>
      </w:rPr>
    </w:lvl>
    <w:lvl w:ilvl="6" w:tplc="04090001" w:tentative="1">
      <w:start w:val="1"/>
      <w:numFmt w:val="bullet"/>
      <w:lvlText w:val=""/>
      <w:lvlJc w:val="left"/>
      <w:pPr>
        <w:ind w:left="2940" w:hanging="420"/>
      </w:pPr>
      <w:rPr>
        <w:rFonts w:ascii="@Batang" w:hAnsi="@Batang" w:hint="default"/>
      </w:rPr>
    </w:lvl>
    <w:lvl w:ilvl="7" w:tplc="04090003" w:tentative="1">
      <w:start w:val="1"/>
      <w:numFmt w:val="bullet"/>
      <w:lvlText w:val=""/>
      <w:lvlJc w:val="left"/>
      <w:pPr>
        <w:ind w:left="3360" w:hanging="420"/>
      </w:pPr>
      <w:rPr>
        <w:rFonts w:ascii="@Batang" w:hAnsi="@Batang" w:hint="default"/>
      </w:rPr>
    </w:lvl>
    <w:lvl w:ilvl="8" w:tplc="04090005" w:tentative="1">
      <w:start w:val="1"/>
      <w:numFmt w:val="bullet"/>
      <w:lvlText w:val=""/>
      <w:lvlJc w:val="left"/>
      <w:pPr>
        <w:ind w:left="3780" w:hanging="420"/>
      </w:pPr>
      <w:rPr>
        <w:rFonts w:ascii="@Batang" w:hAnsi="@Batang" w:hint="default"/>
      </w:rPr>
    </w:lvl>
  </w:abstractNum>
  <w:abstractNum w:abstractNumId="27"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Batang" w:hAnsi="@Batang" w:cs="@Batang" w:hint="default"/>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28" w15:restartNumberingAfterBreak="0">
    <w:nsid w:val="46AB61A5"/>
    <w:multiLevelType w:val="hybridMultilevel"/>
    <w:tmpl w:val="E1C4D27E"/>
    <w:lvl w:ilvl="0" w:tplc="70FE2688">
      <w:start w:val="1"/>
      <w:numFmt w:val="decimal"/>
      <w:lvlText w:val="(%1)"/>
      <w:lvlJc w:val="left"/>
      <w:pPr>
        <w:ind w:left="360" w:hanging="360"/>
      </w:pPr>
      <w:rPr>
        <w:rFonts w:hint="eastAsia"/>
      </w:rPr>
    </w:lvl>
    <w:lvl w:ilvl="1" w:tplc="040B0003">
      <w:start w:val="1"/>
      <w:numFmt w:val="bullet"/>
      <w:lvlText w:val="o"/>
      <w:lvlJc w:val="left"/>
      <w:pPr>
        <w:ind w:left="1080" w:hanging="360"/>
      </w:pPr>
      <w:rPr>
        <w:rFonts w:ascii="Calibri Light" w:hAnsi="Calibri Light" w:cs="Calibri Light" w:hint="default"/>
      </w:rPr>
    </w:lvl>
    <w:lvl w:ilvl="2" w:tplc="040B0005">
      <w:start w:val="1"/>
      <w:numFmt w:val="bullet"/>
      <w:lvlText w:val=""/>
      <w:lvlJc w:val="left"/>
      <w:pPr>
        <w:ind w:left="1800" w:hanging="360"/>
      </w:pPr>
      <w:rPr>
        <w:rFonts w:ascii="@Batang" w:hAnsi="@Batang" w:hint="default"/>
      </w:rPr>
    </w:lvl>
    <w:lvl w:ilvl="3" w:tplc="040B0001">
      <w:start w:val="1"/>
      <w:numFmt w:val="bullet"/>
      <w:lvlText w:val=""/>
      <w:lvlJc w:val="left"/>
      <w:pPr>
        <w:ind w:left="2520" w:hanging="360"/>
      </w:pPr>
      <w:rPr>
        <w:rFonts w:ascii="Calibri Light" w:hAnsi="Calibri Light" w:hint="default"/>
      </w:rPr>
    </w:lvl>
    <w:lvl w:ilvl="4" w:tplc="040B0003">
      <w:start w:val="1"/>
      <w:numFmt w:val="bullet"/>
      <w:lvlText w:val="o"/>
      <w:lvlJc w:val="left"/>
      <w:pPr>
        <w:ind w:left="3240" w:hanging="360"/>
      </w:pPr>
      <w:rPr>
        <w:rFonts w:ascii="Calibri Light" w:hAnsi="Calibri Light" w:cs="Calibri Light" w:hint="default"/>
      </w:rPr>
    </w:lvl>
    <w:lvl w:ilvl="5" w:tplc="040B0005" w:tentative="1">
      <w:start w:val="1"/>
      <w:numFmt w:val="bullet"/>
      <w:lvlText w:val=""/>
      <w:lvlJc w:val="left"/>
      <w:pPr>
        <w:ind w:left="3960" w:hanging="360"/>
      </w:pPr>
      <w:rPr>
        <w:rFonts w:ascii="@Batang" w:hAnsi="@Batang" w:hint="default"/>
      </w:rPr>
    </w:lvl>
    <w:lvl w:ilvl="6" w:tplc="040B0001" w:tentative="1">
      <w:start w:val="1"/>
      <w:numFmt w:val="bullet"/>
      <w:lvlText w:val=""/>
      <w:lvlJc w:val="left"/>
      <w:pPr>
        <w:ind w:left="4680" w:hanging="360"/>
      </w:pPr>
      <w:rPr>
        <w:rFonts w:ascii="Calibri Light" w:hAnsi="Calibri Light" w:hint="default"/>
      </w:rPr>
    </w:lvl>
    <w:lvl w:ilvl="7" w:tplc="040B0003" w:tentative="1">
      <w:start w:val="1"/>
      <w:numFmt w:val="bullet"/>
      <w:lvlText w:val="o"/>
      <w:lvlJc w:val="left"/>
      <w:pPr>
        <w:ind w:left="5400" w:hanging="360"/>
      </w:pPr>
      <w:rPr>
        <w:rFonts w:ascii="Calibri Light" w:hAnsi="Calibri Light" w:cs="Calibri Light" w:hint="default"/>
      </w:rPr>
    </w:lvl>
    <w:lvl w:ilvl="8" w:tplc="040B0005" w:tentative="1">
      <w:start w:val="1"/>
      <w:numFmt w:val="bullet"/>
      <w:lvlText w:val=""/>
      <w:lvlJc w:val="left"/>
      <w:pPr>
        <w:ind w:left="6120" w:hanging="360"/>
      </w:pPr>
      <w:rPr>
        <w:rFonts w:ascii="@Batang" w:hAnsi="@Batang" w:hint="default"/>
      </w:rPr>
    </w:lvl>
  </w:abstractNum>
  <w:abstractNum w:abstractNumId="29" w15:restartNumberingAfterBreak="0">
    <w:nsid w:val="47C46293"/>
    <w:multiLevelType w:val="hybridMultilevel"/>
    <w:tmpl w:val="59267CB6"/>
    <w:lvl w:ilvl="0" w:tplc="7FDA356E">
      <w:numFmt w:val="bullet"/>
      <w:lvlText w:val="-"/>
      <w:lvlJc w:val="left"/>
      <w:pPr>
        <w:ind w:left="420" w:hanging="420"/>
      </w:pPr>
      <w:rPr>
        <w:rFonts w:ascii="@Batang" w:eastAsia="Calibri Light" w:hAnsi="@Batang" w:cs="@Batang" w:hint="default"/>
        <w:b w:val="0"/>
        <w:color w:val="auto"/>
      </w:rPr>
    </w:lvl>
    <w:lvl w:ilvl="1" w:tplc="04090003" w:tentative="1">
      <w:start w:val="1"/>
      <w:numFmt w:val="bullet"/>
      <w:lvlText w:val=""/>
      <w:lvlJc w:val="left"/>
      <w:pPr>
        <w:ind w:left="840" w:hanging="420"/>
      </w:pPr>
      <w:rPr>
        <w:rFonts w:ascii="@Batang" w:hAnsi="@Batang" w:hint="default"/>
      </w:rPr>
    </w:lvl>
    <w:lvl w:ilvl="2" w:tplc="04090005" w:tentative="1">
      <w:start w:val="1"/>
      <w:numFmt w:val="bullet"/>
      <w:lvlText w:val=""/>
      <w:lvlJc w:val="left"/>
      <w:pPr>
        <w:ind w:left="1260" w:hanging="420"/>
      </w:pPr>
      <w:rPr>
        <w:rFonts w:ascii="@Batang" w:hAnsi="@Batang" w:hint="default"/>
      </w:rPr>
    </w:lvl>
    <w:lvl w:ilvl="3" w:tplc="04090001" w:tentative="1">
      <w:start w:val="1"/>
      <w:numFmt w:val="bullet"/>
      <w:lvlText w:val=""/>
      <w:lvlJc w:val="left"/>
      <w:pPr>
        <w:ind w:left="1680" w:hanging="420"/>
      </w:pPr>
      <w:rPr>
        <w:rFonts w:ascii="@Batang" w:hAnsi="@Batang" w:hint="default"/>
      </w:rPr>
    </w:lvl>
    <w:lvl w:ilvl="4" w:tplc="04090003" w:tentative="1">
      <w:start w:val="1"/>
      <w:numFmt w:val="bullet"/>
      <w:lvlText w:val=""/>
      <w:lvlJc w:val="left"/>
      <w:pPr>
        <w:ind w:left="2100" w:hanging="420"/>
      </w:pPr>
      <w:rPr>
        <w:rFonts w:ascii="@Batang" w:hAnsi="@Batang" w:hint="default"/>
      </w:rPr>
    </w:lvl>
    <w:lvl w:ilvl="5" w:tplc="04090005" w:tentative="1">
      <w:start w:val="1"/>
      <w:numFmt w:val="bullet"/>
      <w:lvlText w:val=""/>
      <w:lvlJc w:val="left"/>
      <w:pPr>
        <w:ind w:left="2520" w:hanging="420"/>
      </w:pPr>
      <w:rPr>
        <w:rFonts w:ascii="@Batang" w:hAnsi="@Batang" w:hint="default"/>
      </w:rPr>
    </w:lvl>
    <w:lvl w:ilvl="6" w:tplc="04090001" w:tentative="1">
      <w:start w:val="1"/>
      <w:numFmt w:val="bullet"/>
      <w:lvlText w:val=""/>
      <w:lvlJc w:val="left"/>
      <w:pPr>
        <w:ind w:left="2940" w:hanging="420"/>
      </w:pPr>
      <w:rPr>
        <w:rFonts w:ascii="@Batang" w:hAnsi="@Batang" w:hint="default"/>
      </w:rPr>
    </w:lvl>
    <w:lvl w:ilvl="7" w:tplc="04090003" w:tentative="1">
      <w:start w:val="1"/>
      <w:numFmt w:val="bullet"/>
      <w:lvlText w:val=""/>
      <w:lvlJc w:val="left"/>
      <w:pPr>
        <w:ind w:left="3360" w:hanging="420"/>
      </w:pPr>
      <w:rPr>
        <w:rFonts w:ascii="@Batang" w:hAnsi="@Batang" w:hint="default"/>
      </w:rPr>
    </w:lvl>
    <w:lvl w:ilvl="8" w:tplc="04090005" w:tentative="1">
      <w:start w:val="1"/>
      <w:numFmt w:val="bullet"/>
      <w:lvlText w:val=""/>
      <w:lvlJc w:val="left"/>
      <w:pPr>
        <w:ind w:left="3780" w:hanging="420"/>
      </w:pPr>
      <w:rPr>
        <w:rFonts w:ascii="@Batang" w:hAnsi="@Batang" w:hint="default"/>
      </w:rPr>
    </w:lvl>
  </w:abstractNum>
  <w:abstractNum w:abstractNumId="3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1" w15:restartNumberingAfterBreak="0">
    <w:nsid w:val="50F91831"/>
    <w:multiLevelType w:val="singleLevel"/>
    <w:tmpl w:val="27C290EE"/>
    <w:lvl w:ilvl="0">
      <w:numFmt w:val="decimal"/>
      <w:lvlText w:val="%1"/>
      <w:legacy w:legacy="1" w:legacySpace="0" w:legacyIndent="0"/>
      <w:lvlJc w:val="left"/>
      <w:rPr>
        <w:rFonts w:ascii="@Batang" w:hAnsi="@Batang" w:cs="@Batang" w:hint="default"/>
      </w:rPr>
    </w:lvl>
  </w:abstractNum>
  <w:abstractNum w:abstractNumId="32"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5E756CA"/>
    <w:multiLevelType w:val="hybridMultilevel"/>
    <w:tmpl w:val="9EA492BC"/>
    <w:lvl w:ilvl="0" w:tplc="A9F4939A">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Batang" w:hAnsi="@Batang" w:hint="default"/>
      </w:rPr>
    </w:lvl>
    <w:lvl w:ilvl="2" w:tplc="04090005" w:tentative="1">
      <w:start w:val="1"/>
      <w:numFmt w:val="bullet"/>
      <w:lvlText w:val=""/>
      <w:lvlJc w:val="left"/>
      <w:pPr>
        <w:ind w:left="1544" w:hanging="420"/>
      </w:pPr>
      <w:rPr>
        <w:rFonts w:ascii="@Batang" w:hAnsi="@Batang" w:hint="default"/>
      </w:rPr>
    </w:lvl>
    <w:lvl w:ilvl="3" w:tplc="04090001" w:tentative="1">
      <w:start w:val="1"/>
      <w:numFmt w:val="bullet"/>
      <w:lvlText w:val=""/>
      <w:lvlJc w:val="left"/>
      <w:pPr>
        <w:ind w:left="1964" w:hanging="420"/>
      </w:pPr>
      <w:rPr>
        <w:rFonts w:ascii="@Batang" w:hAnsi="@Batang" w:hint="default"/>
      </w:rPr>
    </w:lvl>
    <w:lvl w:ilvl="4" w:tplc="04090003" w:tentative="1">
      <w:start w:val="1"/>
      <w:numFmt w:val="bullet"/>
      <w:lvlText w:val=""/>
      <w:lvlJc w:val="left"/>
      <w:pPr>
        <w:ind w:left="2384" w:hanging="420"/>
      </w:pPr>
      <w:rPr>
        <w:rFonts w:ascii="@Batang" w:hAnsi="@Batang" w:hint="default"/>
      </w:rPr>
    </w:lvl>
    <w:lvl w:ilvl="5" w:tplc="04090005" w:tentative="1">
      <w:start w:val="1"/>
      <w:numFmt w:val="bullet"/>
      <w:lvlText w:val=""/>
      <w:lvlJc w:val="left"/>
      <w:pPr>
        <w:ind w:left="2804" w:hanging="420"/>
      </w:pPr>
      <w:rPr>
        <w:rFonts w:ascii="@Batang" w:hAnsi="@Batang" w:hint="default"/>
      </w:rPr>
    </w:lvl>
    <w:lvl w:ilvl="6" w:tplc="04090001" w:tentative="1">
      <w:start w:val="1"/>
      <w:numFmt w:val="bullet"/>
      <w:lvlText w:val=""/>
      <w:lvlJc w:val="left"/>
      <w:pPr>
        <w:ind w:left="3224" w:hanging="420"/>
      </w:pPr>
      <w:rPr>
        <w:rFonts w:ascii="@Batang" w:hAnsi="@Batang" w:hint="default"/>
      </w:rPr>
    </w:lvl>
    <w:lvl w:ilvl="7" w:tplc="04090003" w:tentative="1">
      <w:start w:val="1"/>
      <w:numFmt w:val="bullet"/>
      <w:lvlText w:val=""/>
      <w:lvlJc w:val="left"/>
      <w:pPr>
        <w:ind w:left="3644" w:hanging="420"/>
      </w:pPr>
      <w:rPr>
        <w:rFonts w:ascii="@Batang" w:hAnsi="@Batang" w:hint="default"/>
      </w:rPr>
    </w:lvl>
    <w:lvl w:ilvl="8" w:tplc="04090005" w:tentative="1">
      <w:start w:val="1"/>
      <w:numFmt w:val="bullet"/>
      <w:lvlText w:val=""/>
      <w:lvlJc w:val="left"/>
      <w:pPr>
        <w:ind w:left="4064" w:hanging="420"/>
      </w:pPr>
      <w:rPr>
        <w:rFonts w:ascii="@Batang" w:hAnsi="@Batang" w:hint="default"/>
      </w:rPr>
    </w:lvl>
  </w:abstractNum>
  <w:abstractNum w:abstractNumId="34"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Batang" w:hAnsi="@Batang" w:cs="@Batang" w:hint="default"/>
      </w:rPr>
    </w:lvl>
    <w:lvl w:ilvl="1" w:tplc="04090003" w:tentative="1">
      <w:start w:val="1"/>
      <w:numFmt w:val="bullet"/>
      <w:lvlText w:val="o"/>
      <w:lvlJc w:val="left"/>
      <w:pPr>
        <w:tabs>
          <w:tab w:val="num" w:pos="1440"/>
        </w:tabs>
        <w:ind w:left="1440" w:hanging="360"/>
      </w:pPr>
      <w:rPr>
        <w:rFonts w:ascii="Calibri Light" w:hAnsi="Calibri Light" w:cs="Calibri Light" w:hint="default"/>
      </w:rPr>
    </w:lvl>
    <w:lvl w:ilvl="2" w:tplc="04090005" w:tentative="1">
      <w:start w:val="1"/>
      <w:numFmt w:val="bullet"/>
      <w:lvlText w:val=""/>
      <w:lvlJc w:val="left"/>
      <w:pPr>
        <w:tabs>
          <w:tab w:val="num" w:pos="2160"/>
        </w:tabs>
        <w:ind w:left="2160" w:hanging="360"/>
      </w:pPr>
      <w:rPr>
        <w:rFonts w:ascii="@Batang" w:hAnsi="@Batang" w:hint="default"/>
      </w:rPr>
    </w:lvl>
    <w:lvl w:ilvl="3" w:tplc="04090001" w:tentative="1">
      <w:start w:val="1"/>
      <w:numFmt w:val="bullet"/>
      <w:lvlText w:val=""/>
      <w:lvlJc w:val="left"/>
      <w:pPr>
        <w:tabs>
          <w:tab w:val="num" w:pos="2880"/>
        </w:tabs>
        <w:ind w:left="2880" w:hanging="360"/>
      </w:pPr>
      <w:rPr>
        <w:rFonts w:ascii="Calibri Light" w:hAnsi="Calibri Light" w:hint="default"/>
      </w:rPr>
    </w:lvl>
    <w:lvl w:ilvl="4" w:tplc="04090003" w:tentative="1">
      <w:start w:val="1"/>
      <w:numFmt w:val="bullet"/>
      <w:lvlText w:val="o"/>
      <w:lvlJc w:val="left"/>
      <w:pPr>
        <w:tabs>
          <w:tab w:val="num" w:pos="3600"/>
        </w:tabs>
        <w:ind w:left="3600" w:hanging="360"/>
      </w:pPr>
      <w:rPr>
        <w:rFonts w:ascii="Calibri Light" w:hAnsi="Calibri Light" w:cs="Calibri Light" w:hint="default"/>
      </w:rPr>
    </w:lvl>
    <w:lvl w:ilvl="5" w:tplc="04090005" w:tentative="1">
      <w:start w:val="1"/>
      <w:numFmt w:val="bullet"/>
      <w:lvlText w:val=""/>
      <w:lvlJc w:val="left"/>
      <w:pPr>
        <w:tabs>
          <w:tab w:val="num" w:pos="4320"/>
        </w:tabs>
        <w:ind w:left="4320" w:hanging="360"/>
      </w:pPr>
      <w:rPr>
        <w:rFonts w:ascii="@Batang" w:hAnsi="@Batang" w:hint="default"/>
      </w:rPr>
    </w:lvl>
    <w:lvl w:ilvl="6" w:tplc="04090001" w:tentative="1">
      <w:start w:val="1"/>
      <w:numFmt w:val="bullet"/>
      <w:lvlText w:val=""/>
      <w:lvlJc w:val="left"/>
      <w:pPr>
        <w:tabs>
          <w:tab w:val="num" w:pos="5040"/>
        </w:tabs>
        <w:ind w:left="5040" w:hanging="360"/>
      </w:pPr>
      <w:rPr>
        <w:rFonts w:ascii="Calibri Light" w:hAnsi="Calibri Light" w:hint="default"/>
      </w:rPr>
    </w:lvl>
    <w:lvl w:ilvl="7" w:tplc="04090003" w:tentative="1">
      <w:start w:val="1"/>
      <w:numFmt w:val="bullet"/>
      <w:lvlText w:val="o"/>
      <w:lvlJc w:val="left"/>
      <w:pPr>
        <w:tabs>
          <w:tab w:val="num" w:pos="5760"/>
        </w:tabs>
        <w:ind w:left="5760" w:hanging="360"/>
      </w:pPr>
      <w:rPr>
        <w:rFonts w:ascii="Calibri Light" w:hAnsi="Calibri Light" w:cs="Calibri Light" w:hint="default"/>
      </w:rPr>
    </w:lvl>
    <w:lvl w:ilvl="8" w:tplc="04090005" w:tentative="1">
      <w:start w:val="1"/>
      <w:numFmt w:val="bullet"/>
      <w:lvlText w:val=""/>
      <w:lvlJc w:val="left"/>
      <w:pPr>
        <w:tabs>
          <w:tab w:val="num" w:pos="6480"/>
        </w:tabs>
        <w:ind w:left="6480" w:hanging="360"/>
      </w:pPr>
      <w:rPr>
        <w:rFonts w:ascii="@Batang" w:hAnsi="@Batang" w:hint="default"/>
      </w:rPr>
    </w:lvl>
  </w:abstractNum>
  <w:abstractNum w:abstractNumId="35" w15:restartNumberingAfterBreak="0">
    <w:nsid w:val="5EEB3772"/>
    <w:multiLevelType w:val="hybridMultilevel"/>
    <w:tmpl w:val="24A08E24"/>
    <w:lvl w:ilvl="0" w:tplc="8A101D16">
      <w:start w:val="8"/>
      <w:numFmt w:val="bullet"/>
      <w:lvlText w:val="-"/>
      <w:lvlJc w:val="left"/>
      <w:pPr>
        <w:ind w:left="460" w:hanging="360"/>
      </w:pPr>
      <w:rPr>
        <w:rFonts w:ascii="Calibri Light" w:eastAsia="@Batang" w:hAnsi="Calibri Light" w:cs="Calibri Light" w:hint="default"/>
      </w:rPr>
    </w:lvl>
    <w:lvl w:ilvl="1" w:tplc="04090003" w:tentative="1">
      <w:start w:val="1"/>
      <w:numFmt w:val="bullet"/>
      <w:lvlText w:val="o"/>
      <w:lvlJc w:val="left"/>
      <w:pPr>
        <w:ind w:left="1180" w:hanging="360"/>
      </w:pPr>
      <w:rPr>
        <w:rFonts w:ascii="Calibri Light" w:hAnsi="Calibri Light" w:cs="Calibri Light" w:hint="default"/>
      </w:rPr>
    </w:lvl>
    <w:lvl w:ilvl="2" w:tplc="04090005" w:tentative="1">
      <w:start w:val="1"/>
      <w:numFmt w:val="bullet"/>
      <w:lvlText w:val=""/>
      <w:lvlJc w:val="left"/>
      <w:pPr>
        <w:ind w:left="1900" w:hanging="360"/>
      </w:pPr>
      <w:rPr>
        <w:rFonts w:ascii="@Batang" w:hAnsi="@Batang" w:hint="default"/>
      </w:rPr>
    </w:lvl>
    <w:lvl w:ilvl="3" w:tplc="04090001" w:tentative="1">
      <w:start w:val="1"/>
      <w:numFmt w:val="bullet"/>
      <w:lvlText w:val=""/>
      <w:lvlJc w:val="left"/>
      <w:pPr>
        <w:ind w:left="2620" w:hanging="360"/>
      </w:pPr>
      <w:rPr>
        <w:rFonts w:ascii="Calibri Light" w:hAnsi="Calibri Light" w:hint="default"/>
      </w:rPr>
    </w:lvl>
    <w:lvl w:ilvl="4" w:tplc="04090003" w:tentative="1">
      <w:start w:val="1"/>
      <w:numFmt w:val="bullet"/>
      <w:lvlText w:val="o"/>
      <w:lvlJc w:val="left"/>
      <w:pPr>
        <w:ind w:left="3340" w:hanging="360"/>
      </w:pPr>
      <w:rPr>
        <w:rFonts w:ascii="Calibri Light" w:hAnsi="Calibri Light" w:cs="Calibri Light" w:hint="default"/>
      </w:rPr>
    </w:lvl>
    <w:lvl w:ilvl="5" w:tplc="04090005" w:tentative="1">
      <w:start w:val="1"/>
      <w:numFmt w:val="bullet"/>
      <w:lvlText w:val=""/>
      <w:lvlJc w:val="left"/>
      <w:pPr>
        <w:ind w:left="4060" w:hanging="360"/>
      </w:pPr>
      <w:rPr>
        <w:rFonts w:ascii="@Batang" w:hAnsi="@Batang" w:hint="default"/>
      </w:rPr>
    </w:lvl>
    <w:lvl w:ilvl="6" w:tplc="04090001" w:tentative="1">
      <w:start w:val="1"/>
      <w:numFmt w:val="bullet"/>
      <w:lvlText w:val=""/>
      <w:lvlJc w:val="left"/>
      <w:pPr>
        <w:ind w:left="4780" w:hanging="360"/>
      </w:pPr>
      <w:rPr>
        <w:rFonts w:ascii="Calibri Light" w:hAnsi="Calibri Light" w:hint="default"/>
      </w:rPr>
    </w:lvl>
    <w:lvl w:ilvl="7" w:tplc="04090003" w:tentative="1">
      <w:start w:val="1"/>
      <w:numFmt w:val="bullet"/>
      <w:lvlText w:val="o"/>
      <w:lvlJc w:val="left"/>
      <w:pPr>
        <w:ind w:left="5500" w:hanging="360"/>
      </w:pPr>
      <w:rPr>
        <w:rFonts w:ascii="Calibri Light" w:hAnsi="Calibri Light" w:cs="Calibri Light" w:hint="default"/>
      </w:rPr>
    </w:lvl>
    <w:lvl w:ilvl="8" w:tplc="04090005" w:tentative="1">
      <w:start w:val="1"/>
      <w:numFmt w:val="bullet"/>
      <w:lvlText w:val=""/>
      <w:lvlJc w:val="left"/>
      <w:pPr>
        <w:ind w:left="6220" w:hanging="360"/>
      </w:pPr>
      <w:rPr>
        <w:rFonts w:ascii="@Batang" w:hAnsi="@Batang" w:hint="default"/>
      </w:rPr>
    </w:lvl>
  </w:abstractNum>
  <w:abstractNum w:abstractNumId="3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Batang" w:hAnsi="@Batang" w:hint="default"/>
      </w:rPr>
    </w:lvl>
  </w:abstractNum>
  <w:abstractNum w:abstractNumId="37" w15:restartNumberingAfterBreak="0">
    <w:nsid w:val="68764E7D"/>
    <w:multiLevelType w:val="hybridMultilevel"/>
    <w:tmpl w:val="69C87880"/>
    <w:lvl w:ilvl="0" w:tplc="04090001">
      <w:start w:val="1"/>
      <w:numFmt w:val="bullet"/>
      <w:lvlText w:val=""/>
      <w:lvlJc w:val="left"/>
      <w:pPr>
        <w:ind w:left="720" w:hanging="360"/>
      </w:pPr>
      <w:rPr>
        <w:rFonts w:ascii="Calibri Light" w:hAnsi="Calibri Light" w:hint="default"/>
      </w:rPr>
    </w:lvl>
    <w:lvl w:ilvl="1" w:tplc="04090003">
      <w:start w:val="1"/>
      <w:numFmt w:val="bullet"/>
      <w:lvlText w:val="o"/>
      <w:lvlJc w:val="left"/>
      <w:pPr>
        <w:ind w:left="1440" w:hanging="360"/>
      </w:pPr>
      <w:rPr>
        <w:rFonts w:ascii="Calibri Light" w:hAnsi="Calibri Light" w:cs="@Batang" w:hint="default"/>
      </w:rPr>
    </w:lvl>
    <w:lvl w:ilvl="2" w:tplc="04090005">
      <w:start w:val="1"/>
      <w:numFmt w:val="decimal"/>
      <w:lvlText w:val="%3."/>
      <w:lvlJc w:val="left"/>
      <w:pPr>
        <w:tabs>
          <w:tab w:val="num" w:pos="2160"/>
        </w:tabs>
        <w:ind w:left="2160" w:hanging="360"/>
      </w:pPr>
      <w:rPr>
        <w:rFonts w:cs="@Batang"/>
      </w:rPr>
    </w:lvl>
    <w:lvl w:ilvl="3" w:tplc="04090001">
      <w:start w:val="1"/>
      <w:numFmt w:val="decimal"/>
      <w:lvlText w:val="%4."/>
      <w:lvlJc w:val="left"/>
      <w:pPr>
        <w:tabs>
          <w:tab w:val="num" w:pos="2880"/>
        </w:tabs>
        <w:ind w:left="2880" w:hanging="360"/>
      </w:pPr>
      <w:rPr>
        <w:rFonts w:cs="@Batang"/>
      </w:rPr>
    </w:lvl>
    <w:lvl w:ilvl="4" w:tplc="04090003">
      <w:start w:val="1"/>
      <w:numFmt w:val="decimal"/>
      <w:lvlText w:val="%5."/>
      <w:lvlJc w:val="left"/>
      <w:pPr>
        <w:tabs>
          <w:tab w:val="num" w:pos="3600"/>
        </w:tabs>
        <w:ind w:left="3600" w:hanging="360"/>
      </w:pPr>
      <w:rPr>
        <w:rFonts w:cs="@Batang"/>
      </w:rPr>
    </w:lvl>
    <w:lvl w:ilvl="5" w:tplc="04090005">
      <w:start w:val="1"/>
      <w:numFmt w:val="decimal"/>
      <w:lvlText w:val="%6."/>
      <w:lvlJc w:val="left"/>
      <w:pPr>
        <w:tabs>
          <w:tab w:val="num" w:pos="4320"/>
        </w:tabs>
        <w:ind w:left="4320" w:hanging="360"/>
      </w:pPr>
      <w:rPr>
        <w:rFonts w:cs="@Batang"/>
      </w:rPr>
    </w:lvl>
    <w:lvl w:ilvl="6" w:tplc="04090001">
      <w:start w:val="1"/>
      <w:numFmt w:val="decimal"/>
      <w:lvlText w:val="%7."/>
      <w:lvlJc w:val="left"/>
      <w:pPr>
        <w:tabs>
          <w:tab w:val="num" w:pos="5040"/>
        </w:tabs>
        <w:ind w:left="5040" w:hanging="360"/>
      </w:pPr>
      <w:rPr>
        <w:rFonts w:cs="@Batang"/>
      </w:rPr>
    </w:lvl>
    <w:lvl w:ilvl="7" w:tplc="04090003">
      <w:start w:val="1"/>
      <w:numFmt w:val="decimal"/>
      <w:lvlText w:val="%8."/>
      <w:lvlJc w:val="left"/>
      <w:pPr>
        <w:tabs>
          <w:tab w:val="num" w:pos="5760"/>
        </w:tabs>
        <w:ind w:left="5760" w:hanging="360"/>
      </w:pPr>
      <w:rPr>
        <w:rFonts w:cs="@Batang"/>
      </w:rPr>
    </w:lvl>
    <w:lvl w:ilvl="8" w:tplc="04090005">
      <w:start w:val="1"/>
      <w:numFmt w:val="decimal"/>
      <w:lvlText w:val="%9."/>
      <w:lvlJc w:val="left"/>
      <w:pPr>
        <w:tabs>
          <w:tab w:val="num" w:pos="6480"/>
        </w:tabs>
        <w:ind w:left="6480" w:hanging="360"/>
      </w:pPr>
      <w:rPr>
        <w:rFonts w:cs="@Batang"/>
      </w:rPr>
    </w:lvl>
  </w:abstractNum>
  <w:num w:numId="1">
    <w:abstractNumId w:val="7"/>
    <w:lvlOverride w:ilvl="0">
      <w:lvl w:ilvl="0">
        <w:start w:val="1"/>
        <w:numFmt w:val="bullet"/>
        <w:lvlText w:val=""/>
        <w:legacy w:legacy="1" w:legacySpace="0" w:legacyIndent="360"/>
        <w:lvlJc w:val="left"/>
        <w:pPr>
          <w:ind w:left="360" w:hanging="360"/>
        </w:pPr>
        <w:rPr>
          <w:rFonts w:ascii="Calibri Light" w:hAnsi="Calibri Light" w:hint="default"/>
        </w:rPr>
      </w:lvl>
    </w:lvlOverride>
  </w:num>
  <w:num w:numId="2">
    <w:abstractNumId w:val="7"/>
    <w:lvlOverride w:ilvl="0">
      <w:lvl w:ilvl="0">
        <w:start w:val="1"/>
        <w:numFmt w:val="bullet"/>
        <w:lvlText w:val=""/>
        <w:legacy w:legacy="1" w:legacySpace="0" w:legacyIndent="283"/>
        <w:lvlJc w:val="left"/>
        <w:pPr>
          <w:ind w:left="567" w:hanging="283"/>
        </w:pPr>
        <w:rPr>
          <w:rFonts w:ascii="Calibri Light" w:hAnsi="Calibri Light" w:hint="default"/>
        </w:rPr>
      </w:lvl>
    </w:lvlOverride>
  </w:num>
  <w:num w:numId="3">
    <w:abstractNumId w:val="9"/>
  </w:num>
  <w:num w:numId="4">
    <w:abstractNumId w:val="8"/>
  </w:num>
  <w:num w:numId="5">
    <w:abstractNumId w:val="26"/>
  </w:num>
  <w:num w:numId="6">
    <w:abstractNumId w:val="15"/>
  </w:num>
  <w:num w:numId="7">
    <w:abstractNumId w:val="6"/>
  </w:num>
  <w:num w:numId="8">
    <w:abstractNumId w:val="4"/>
  </w:num>
  <w:num w:numId="9">
    <w:abstractNumId w:val="3"/>
  </w:num>
  <w:num w:numId="10">
    <w:abstractNumId w:val="2"/>
  </w:num>
  <w:num w:numId="11">
    <w:abstractNumId w:val="1"/>
  </w:num>
  <w:num w:numId="12">
    <w:abstractNumId w:val="5"/>
  </w:num>
  <w:num w:numId="13">
    <w:abstractNumId w:val="0"/>
  </w:num>
  <w:num w:numId="14">
    <w:abstractNumId w:val="3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7"/>
  </w:num>
  <w:num w:numId="16">
    <w:abstractNumId w:val="10"/>
  </w:num>
  <w:num w:numId="17">
    <w:abstractNumId w:val="30"/>
  </w:num>
  <w:num w:numId="18">
    <w:abstractNumId w:val="23"/>
  </w:num>
  <w:num w:numId="19">
    <w:abstractNumId w:val="25"/>
  </w:num>
  <w:num w:numId="20">
    <w:abstractNumId w:val="18"/>
  </w:num>
  <w:num w:numId="21">
    <w:abstractNumId w:val="27"/>
  </w:num>
  <w:num w:numId="22">
    <w:abstractNumId w:val="34"/>
  </w:num>
  <w:num w:numId="23">
    <w:abstractNumId w:val="19"/>
  </w:num>
  <w:num w:numId="24">
    <w:abstractNumId w:val="32"/>
  </w:num>
  <w:num w:numId="25">
    <w:abstractNumId w:val="36"/>
  </w:num>
  <w:num w:numId="26">
    <w:abstractNumId w:val="12"/>
  </w:num>
  <w:num w:numId="27">
    <w:abstractNumId w:val="35"/>
  </w:num>
  <w:num w:numId="28">
    <w:abstractNumId w:val="21"/>
  </w:num>
  <w:num w:numId="29">
    <w:abstractNumId w:val="13"/>
  </w:num>
  <w:num w:numId="30">
    <w:abstractNumId w:val="11"/>
  </w:num>
  <w:num w:numId="31">
    <w:abstractNumId w:val="16"/>
  </w:num>
  <w:num w:numId="32">
    <w:abstractNumId w:val="22"/>
  </w:num>
  <w:num w:numId="33">
    <w:abstractNumId w:val="29"/>
  </w:num>
  <w:num w:numId="34">
    <w:abstractNumId w:val="28"/>
  </w:num>
  <w:num w:numId="35">
    <w:abstractNumId w:val="20"/>
  </w:num>
  <w:num w:numId="36">
    <w:abstractNumId w:val="31"/>
  </w:num>
  <w:num w:numId="37">
    <w:abstractNumId w:val="22"/>
    <w:lvlOverride w:ilvl="0">
      <w:startOverride w:val="1"/>
    </w:lvlOverride>
  </w:num>
  <w:num w:numId="38">
    <w:abstractNumId w:val="23"/>
  </w:num>
  <w:num w:numId="39">
    <w:abstractNumId w:val="33"/>
  </w:num>
  <w:num w:numId="40">
    <w:abstractNumId w:val="24"/>
  </w:num>
  <w:num w:numId="41">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00"/>
  <w:printFractionalCharacterWidth/>
  <w:embedSystemFonts/>
  <w:bordersDoNotSurroundHeader/>
  <w:bordersDoNotSurroundFooter/>
  <w:hideSpellingErrors/>
  <w:hideGrammaticalError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E2"/>
    <w:rsid w:val="0000086D"/>
    <w:rsid w:val="000039DA"/>
    <w:rsid w:val="000042E7"/>
    <w:rsid w:val="00004B8A"/>
    <w:rsid w:val="00006766"/>
    <w:rsid w:val="00007FC8"/>
    <w:rsid w:val="000116FB"/>
    <w:rsid w:val="00012324"/>
    <w:rsid w:val="00012382"/>
    <w:rsid w:val="0001683B"/>
    <w:rsid w:val="00016C17"/>
    <w:rsid w:val="00017379"/>
    <w:rsid w:val="00017F1F"/>
    <w:rsid w:val="00020FF3"/>
    <w:rsid w:val="00023B02"/>
    <w:rsid w:val="000275AE"/>
    <w:rsid w:val="0003054E"/>
    <w:rsid w:val="00032441"/>
    <w:rsid w:val="00033397"/>
    <w:rsid w:val="0003410A"/>
    <w:rsid w:val="00035629"/>
    <w:rsid w:val="00035C79"/>
    <w:rsid w:val="00040095"/>
    <w:rsid w:val="00042063"/>
    <w:rsid w:val="0004230E"/>
    <w:rsid w:val="000427DB"/>
    <w:rsid w:val="0004405D"/>
    <w:rsid w:val="00044FE8"/>
    <w:rsid w:val="00045F61"/>
    <w:rsid w:val="00046CA1"/>
    <w:rsid w:val="00047D8D"/>
    <w:rsid w:val="000502C9"/>
    <w:rsid w:val="000504D2"/>
    <w:rsid w:val="00050EB2"/>
    <w:rsid w:val="00051834"/>
    <w:rsid w:val="000529A0"/>
    <w:rsid w:val="00052FCB"/>
    <w:rsid w:val="00054A22"/>
    <w:rsid w:val="00055DC2"/>
    <w:rsid w:val="0005637D"/>
    <w:rsid w:val="000568B3"/>
    <w:rsid w:val="00057EA5"/>
    <w:rsid w:val="0006035C"/>
    <w:rsid w:val="000612B9"/>
    <w:rsid w:val="00061357"/>
    <w:rsid w:val="000616C5"/>
    <w:rsid w:val="000620E2"/>
    <w:rsid w:val="000621F2"/>
    <w:rsid w:val="000655A6"/>
    <w:rsid w:val="00071D05"/>
    <w:rsid w:val="00073FAB"/>
    <w:rsid w:val="00076CA3"/>
    <w:rsid w:val="00077166"/>
    <w:rsid w:val="00080512"/>
    <w:rsid w:val="0008390A"/>
    <w:rsid w:val="00083B24"/>
    <w:rsid w:val="00086FE8"/>
    <w:rsid w:val="0008706D"/>
    <w:rsid w:val="000902E3"/>
    <w:rsid w:val="00090D9E"/>
    <w:rsid w:val="00091250"/>
    <w:rsid w:val="00091D6F"/>
    <w:rsid w:val="000933A3"/>
    <w:rsid w:val="0009789F"/>
    <w:rsid w:val="000A60D7"/>
    <w:rsid w:val="000A7977"/>
    <w:rsid w:val="000A7A29"/>
    <w:rsid w:val="000B14BE"/>
    <w:rsid w:val="000B16B0"/>
    <w:rsid w:val="000B1872"/>
    <w:rsid w:val="000B2633"/>
    <w:rsid w:val="000B3813"/>
    <w:rsid w:val="000B4FE2"/>
    <w:rsid w:val="000B580C"/>
    <w:rsid w:val="000B5ACF"/>
    <w:rsid w:val="000B79C6"/>
    <w:rsid w:val="000B7F84"/>
    <w:rsid w:val="000C12A8"/>
    <w:rsid w:val="000C1EED"/>
    <w:rsid w:val="000C3ADD"/>
    <w:rsid w:val="000C6977"/>
    <w:rsid w:val="000C739B"/>
    <w:rsid w:val="000C76C1"/>
    <w:rsid w:val="000D0D1D"/>
    <w:rsid w:val="000D0E2C"/>
    <w:rsid w:val="000D2C32"/>
    <w:rsid w:val="000D2FF6"/>
    <w:rsid w:val="000D39B8"/>
    <w:rsid w:val="000D3E9F"/>
    <w:rsid w:val="000D58AB"/>
    <w:rsid w:val="000D6B47"/>
    <w:rsid w:val="000E118D"/>
    <w:rsid w:val="000E1955"/>
    <w:rsid w:val="000E2A56"/>
    <w:rsid w:val="000E2B58"/>
    <w:rsid w:val="000E4985"/>
    <w:rsid w:val="000E516D"/>
    <w:rsid w:val="000E68AF"/>
    <w:rsid w:val="000E7C0D"/>
    <w:rsid w:val="000E7D63"/>
    <w:rsid w:val="000F3C6A"/>
    <w:rsid w:val="000F5488"/>
    <w:rsid w:val="000F6BFD"/>
    <w:rsid w:val="00101CAF"/>
    <w:rsid w:val="001032EA"/>
    <w:rsid w:val="001035CB"/>
    <w:rsid w:val="00107A3D"/>
    <w:rsid w:val="00110838"/>
    <w:rsid w:val="00112BED"/>
    <w:rsid w:val="00113ECE"/>
    <w:rsid w:val="0011525E"/>
    <w:rsid w:val="00120BA3"/>
    <w:rsid w:val="00121626"/>
    <w:rsid w:val="00123027"/>
    <w:rsid w:val="00125BFE"/>
    <w:rsid w:val="00125CBC"/>
    <w:rsid w:val="0012611F"/>
    <w:rsid w:val="001266E2"/>
    <w:rsid w:val="00126A38"/>
    <w:rsid w:val="00132542"/>
    <w:rsid w:val="00133CAC"/>
    <w:rsid w:val="00133D14"/>
    <w:rsid w:val="00134068"/>
    <w:rsid w:val="00134BB8"/>
    <w:rsid w:val="00141A9D"/>
    <w:rsid w:val="001453EA"/>
    <w:rsid w:val="00146051"/>
    <w:rsid w:val="001465F9"/>
    <w:rsid w:val="0015198C"/>
    <w:rsid w:val="001527BC"/>
    <w:rsid w:val="00152BAF"/>
    <w:rsid w:val="001530CD"/>
    <w:rsid w:val="00156B08"/>
    <w:rsid w:val="0015730E"/>
    <w:rsid w:val="001612BF"/>
    <w:rsid w:val="0016138A"/>
    <w:rsid w:val="00162055"/>
    <w:rsid w:val="00162E49"/>
    <w:rsid w:val="001651EB"/>
    <w:rsid w:val="0016676E"/>
    <w:rsid w:val="00166A61"/>
    <w:rsid w:val="00171A46"/>
    <w:rsid w:val="00172177"/>
    <w:rsid w:val="001737BF"/>
    <w:rsid w:val="00176FCA"/>
    <w:rsid w:val="00180A44"/>
    <w:rsid w:val="00181407"/>
    <w:rsid w:val="00181648"/>
    <w:rsid w:val="001834C0"/>
    <w:rsid w:val="001856E0"/>
    <w:rsid w:val="001904EF"/>
    <w:rsid w:val="00190AEC"/>
    <w:rsid w:val="00191080"/>
    <w:rsid w:val="00191315"/>
    <w:rsid w:val="00191393"/>
    <w:rsid w:val="001914A5"/>
    <w:rsid w:val="0019221D"/>
    <w:rsid w:val="00192C76"/>
    <w:rsid w:val="00194BE0"/>
    <w:rsid w:val="00194EA8"/>
    <w:rsid w:val="00195CCE"/>
    <w:rsid w:val="00196676"/>
    <w:rsid w:val="001A0394"/>
    <w:rsid w:val="001A1A21"/>
    <w:rsid w:val="001A23A8"/>
    <w:rsid w:val="001A2F98"/>
    <w:rsid w:val="001A4471"/>
    <w:rsid w:val="001A667A"/>
    <w:rsid w:val="001A7478"/>
    <w:rsid w:val="001B0F34"/>
    <w:rsid w:val="001B18B8"/>
    <w:rsid w:val="001B1F2C"/>
    <w:rsid w:val="001B3A23"/>
    <w:rsid w:val="001B4EEE"/>
    <w:rsid w:val="001B6071"/>
    <w:rsid w:val="001B6A9A"/>
    <w:rsid w:val="001C025C"/>
    <w:rsid w:val="001C2407"/>
    <w:rsid w:val="001C27DE"/>
    <w:rsid w:val="001C2B19"/>
    <w:rsid w:val="001C2DDF"/>
    <w:rsid w:val="001C35D5"/>
    <w:rsid w:val="001C3664"/>
    <w:rsid w:val="001C4B02"/>
    <w:rsid w:val="001C503C"/>
    <w:rsid w:val="001C7895"/>
    <w:rsid w:val="001C7B56"/>
    <w:rsid w:val="001D02C2"/>
    <w:rsid w:val="001D1CD3"/>
    <w:rsid w:val="001D258D"/>
    <w:rsid w:val="001D4922"/>
    <w:rsid w:val="001D6471"/>
    <w:rsid w:val="001D7344"/>
    <w:rsid w:val="001E3887"/>
    <w:rsid w:val="001E50FF"/>
    <w:rsid w:val="001E6318"/>
    <w:rsid w:val="001E7483"/>
    <w:rsid w:val="001E78FD"/>
    <w:rsid w:val="001F168B"/>
    <w:rsid w:val="001F212F"/>
    <w:rsid w:val="001F459E"/>
    <w:rsid w:val="001F751C"/>
    <w:rsid w:val="001F7F8E"/>
    <w:rsid w:val="002004B3"/>
    <w:rsid w:val="00202140"/>
    <w:rsid w:val="002031B3"/>
    <w:rsid w:val="00203436"/>
    <w:rsid w:val="002043E7"/>
    <w:rsid w:val="0020590D"/>
    <w:rsid w:val="002069C5"/>
    <w:rsid w:val="00210E4E"/>
    <w:rsid w:val="002113DD"/>
    <w:rsid w:val="00213370"/>
    <w:rsid w:val="00213E46"/>
    <w:rsid w:val="00214E12"/>
    <w:rsid w:val="00220933"/>
    <w:rsid w:val="002230B2"/>
    <w:rsid w:val="002233A1"/>
    <w:rsid w:val="002233F8"/>
    <w:rsid w:val="0022676E"/>
    <w:rsid w:val="00226F1A"/>
    <w:rsid w:val="00230F46"/>
    <w:rsid w:val="00233DF7"/>
    <w:rsid w:val="002347A2"/>
    <w:rsid w:val="00235EF3"/>
    <w:rsid w:val="0023614A"/>
    <w:rsid w:val="00237B45"/>
    <w:rsid w:val="00237E52"/>
    <w:rsid w:val="00246850"/>
    <w:rsid w:val="002469D9"/>
    <w:rsid w:val="0025045C"/>
    <w:rsid w:val="00251149"/>
    <w:rsid w:val="00251221"/>
    <w:rsid w:val="002525E2"/>
    <w:rsid w:val="00253ADA"/>
    <w:rsid w:val="00255011"/>
    <w:rsid w:val="0025547B"/>
    <w:rsid w:val="002555F8"/>
    <w:rsid w:val="00255E2D"/>
    <w:rsid w:val="0025627F"/>
    <w:rsid w:val="00261EA1"/>
    <w:rsid w:val="00263E41"/>
    <w:rsid w:val="002677A4"/>
    <w:rsid w:val="0027402D"/>
    <w:rsid w:val="00274FFF"/>
    <w:rsid w:val="00277737"/>
    <w:rsid w:val="002824F5"/>
    <w:rsid w:val="00284323"/>
    <w:rsid w:val="00285998"/>
    <w:rsid w:val="0028679B"/>
    <w:rsid w:val="002879F1"/>
    <w:rsid w:val="002934BE"/>
    <w:rsid w:val="0029445E"/>
    <w:rsid w:val="002956D8"/>
    <w:rsid w:val="002A096D"/>
    <w:rsid w:val="002A0F73"/>
    <w:rsid w:val="002A1281"/>
    <w:rsid w:val="002A13C9"/>
    <w:rsid w:val="002A2A9F"/>
    <w:rsid w:val="002B0A7E"/>
    <w:rsid w:val="002B0DF4"/>
    <w:rsid w:val="002B4C57"/>
    <w:rsid w:val="002B60E0"/>
    <w:rsid w:val="002B7FEF"/>
    <w:rsid w:val="002C20BB"/>
    <w:rsid w:val="002C317B"/>
    <w:rsid w:val="002C39DD"/>
    <w:rsid w:val="002C47E0"/>
    <w:rsid w:val="002C6D50"/>
    <w:rsid w:val="002C7793"/>
    <w:rsid w:val="002D0000"/>
    <w:rsid w:val="002D0DF2"/>
    <w:rsid w:val="002D0E2D"/>
    <w:rsid w:val="002D11EF"/>
    <w:rsid w:val="002D185F"/>
    <w:rsid w:val="002D1AE4"/>
    <w:rsid w:val="002D21BC"/>
    <w:rsid w:val="002D5094"/>
    <w:rsid w:val="002D58EC"/>
    <w:rsid w:val="002D7549"/>
    <w:rsid w:val="002D79EF"/>
    <w:rsid w:val="002E0E34"/>
    <w:rsid w:val="002E4B10"/>
    <w:rsid w:val="002E56B9"/>
    <w:rsid w:val="002E5F82"/>
    <w:rsid w:val="002E7479"/>
    <w:rsid w:val="002E74A3"/>
    <w:rsid w:val="002F45C5"/>
    <w:rsid w:val="002F6209"/>
    <w:rsid w:val="002F6721"/>
    <w:rsid w:val="002F78E0"/>
    <w:rsid w:val="0030112B"/>
    <w:rsid w:val="00301C95"/>
    <w:rsid w:val="0030551A"/>
    <w:rsid w:val="00306B6F"/>
    <w:rsid w:val="00307043"/>
    <w:rsid w:val="00313AC8"/>
    <w:rsid w:val="00314CC6"/>
    <w:rsid w:val="00315AE2"/>
    <w:rsid w:val="003172DC"/>
    <w:rsid w:val="00321548"/>
    <w:rsid w:val="00322C06"/>
    <w:rsid w:val="00322C9B"/>
    <w:rsid w:val="003234E4"/>
    <w:rsid w:val="00323D0B"/>
    <w:rsid w:val="00324E16"/>
    <w:rsid w:val="0032584A"/>
    <w:rsid w:val="0032684A"/>
    <w:rsid w:val="00327E6A"/>
    <w:rsid w:val="00330897"/>
    <w:rsid w:val="00332A83"/>
    <w:rsid w:val="00333420"/>
    <w:rsid w:val="00334C1E"/>
    <w:rsid w:val="00336884"/>
    <w:rsid w:val="00341CB5"/>
    <w:rsid w:val="00342955"/>
    <w:rsid w:val="0034312C"/>
    <w:rsid w:val="00343E4A"/>
    <w:rsid w:val="003536DD"/>
    <w:rsid w:val="0035462D"/>
    <w:rsid w:val="00356078"/>
    <w:rsid w:val="00360E1C"/>
    <w:rsid w:val="00362C99"/>
    <w:rsid w:val="0036548D"/>
    <w:rsid w:val="00365C23"/>
    <w:rsid w:val="00366C66"/>
    <w:rsid w:val="00367F30"/>
    <w:rsid w:val="0037232E"/>
    <w:rsid w:val="003729A0"/>
    <w:rsid w:val="00375B42"/>
    <w:rsid w:val="00376517"/>
    <w:rsid w:val="00383EFE"/>
    <w:rsid w:val="003851F4"/>
    <w:rsid w:val="003864FB"/>
    <w:rsid w:val="00387822"/>
    <w:rsid w:val="0039017A"/>
    <w:rsid w:val="00391421"/>
    <w:rsid w:val="0039747D"/>
    <w:rsid w:val="0039790A"/>
    <w:rsid w:val="00397C80"/>
    <w:rsid w:val="003A1FAA"/>
    <w:rsid w:val="003A2E2E"/>
    <w:rsid w:val="003A3043"/>
    <w:rsid w:val="003A513B"/>
    <w:rsid w:val="003B5425"/>
    <w:rsid w:val="003B6A0C"/>
    <w:rsid w:val="003B6FA0"/>
    <w:rsid w:val="003B742F"/>
    <w:rsid w:val="003C0C73"/>
    <w:rsid w:val="003C0CD2"/>
    <w:rsid w:val="003C10BB"/>
    <w:rsid w:val="003C261D"/>
    <w:rsid w:val="003C2B43"/>
    <w:rsid w:val="003C3971"/>
    <w:rsid w:val="003C4BB2"/>
    <w:rsid w:val="003C607D"/>
    <w:rsid w:val="003C6B9E"/>
    <w:rsid w:val="003C7D3F"/>
    <w:rsid w:val="003D0851"/>
    <w:rsid w:val="003D0A27"/>
    <w:rsid w:val="003D10F8"/>
    <w:rsid w:val="003D11C7"/>
    <w:rsid w:val="003D31A9"/>
    <w:rsid w:val="003D3DE6"/>
    <w:rsid w:val="003D6085"/>
    <w:rsid w:val="003D6DDA"/>
    <w:rsid w:val="003D7EEB"/>
    <w:rsid w:val="003E0E5F"/>
    <w:rsid w:val="003E6CF0"/>
    <w:rsid w:val="003E6DA0"/>
    <w:rsid w:val="003E74BC"/>
    <w:rsid w:val="003F00C6"/>
    <w:rsid w:val="003F1A38"/>
    <w:rsid w:val="003F4568"/>
    <w:rsid w:val="003F6B0E"/>
    <w:rsid w:val="00400A48"/>
    <w:rsid w:val="0040111A"/>
    <w:rsid w:val="00402FAF"/>
    <w:rsid w:val="00404F4A"/>
    <w:rsid w:val="00405C22"/>
    <w:rsid w:val="0040734F"/>
    <w:rsid w:val="00412481"/>
    <w:rsid w:val="004125BA"/>
    <w:rsid w:val="00412792"/>
    <w:rsid w:val="00412892"/>
    <w:rsid w:val="004145D4"/>
    <w:rsid w:val="00414966"/>
    <w:rsid w:val="004153FA"/>
    <w:rsid w:val="00423AF0"/>
    <w:rsid w:val="0042532A"/>
    <w:rsid w:val="0042620C"/>
    <w:rsid w:val="00427A9D"/>
    <w:rsid w:val="00427E59"/>
    <w:rsid w:val="0043207A"/>
    <w:rsid w:val="00433D8A"/>
    <w:rsid w:val="0043528F"/>
    <w:rsid w:val="00436CE2"/>
    <w:rsid w:val="00437E67"/>
    <w:rsid w:val="00437FFB"/>
    <w:rsid w:val="0044148F"/>
    <w:rsid w:val="0044178B"/>
    <w:rsid w:val="0044192C"/>
    <w:rsid w:val="00443378"/>
    <w:rsid w:val="004457C4"/>
    <w:rsid w:val="004460E7"/>
    <w:rsid w:val="004469F4"/>
    <w:rsid w:val="004561ED"/>
    <w:rsid w:val="004578C6"/>
    <w:rsid w:val="0046082E"/>
    <w:rsid w:val="00464498"/>
    <w:rsid w:val="0046463A"/>
    <w:rsid w:val="0046511B"/>
    <w:rsid w:val="004660F6"/>
    <w:rsid w:val="00473587"/>
    <w:rsid w:val="00474087"/>
    <w:rsid w:val="00475276"/>
    <w:rsid w:val="00477030"/>
    <w:rsid w:val="00484C9F"/>
    <w:rsid w:val="00485AA5"/>
    <w:rsid w:val="00486D09"/>
    <w:rsid w:val="00487922"/>
    <w:rsid w:val="00487B1F"/>
    <w:rsid w:val="0049121D"/>
    <w:rsid w:val="00491296"/>
    <w:rsid w:val="0049247C"/>
    <w:rsid w:val="0049307C"/>
    <w:rsid w:val="004973BB"/>
    <w:rsid w:val="004A1111"/>
    <w:rsid w:val="004A463A"/>
    <w:rsid w:val="004A7F41"/>
    <w:rsid w:val="004B2434"/>
    <w:rsid w:val="004B41C8"/>
    <w:rsid w:val="004B5464"/>
    <w:rsid w:val="004B5F6C"/>
    <w:rsid w:val="004B60D9"/>
    <w:rsid w:val="004C0177"/>
    <w:rsid w:val="004C0FE1"/>
    <w:rsid w:val="004C145F"/>
    <w:rsid w:val="004C1D57"/>
    <w:rsid w:val="004C4FB1"/>
    <w:rsid w:val="004C7335"/>
    <w:rsid w:val="004C7CF7"/>
    <w:rsid w:val="004D25C1"/>
    <w:rsid w:val="004D2F7C"/>
    <w:rsid w:val="004D3144"/>
    <w:rsid w:val="004D3424"/>
    <w:rsid w:val="004D3578"/>
    <w:rsid w:val="004D43F5"/>
    <w:rsid w:val="004D445C"/>
    <w:rsid w:val="004D4848"/>
    <w:rsid w:val="004D5767"/>
    <w:rsid w:val="004D5DE1"/>
    <w:rsid w:val="004D6D72"/>
    <w:rsid w:val="004E0768"/>
    <w:rsid w:val="004E2024"/>
    <w:rsid w:val="004E213A"/>
    <w:rsid w:val="004E2F01"/>
    <w:rsid w:val="004E3463"/>
    <w:rsid w:val="004E4665"/>
    <w:rsid w:val="004E4947"/>
    <w:rsid w:val="004E5188"/>
    <w:rsid w:val="004E63A8"/>
    <w:rsid w:val="004E7099"/>
    <w:rsid w:val="004F0F93"/>
    <w:rsid w:val="004F10BA"/>
    <w:rsid w:val="004F1545"/>
    <w:rsid w:val="004F1D0E"/>
    <w:rsid w:val="004F40B5"/>
    <w:rsid w:val="004F5CA9"/>
    <w:rsid w:val="004F5DD7"/>
    <w:rsid w:val="004F6F3A"/>
    <w:rsid w:val="004F7E2C"/>
    <w:rsid w:val="00500231"/>
    <w:rsid w:val="00500B95"/>
    <w:rsid w:val="00502043"/>
    <w:rsid w:val="0050487C"/>
    <w:rsid w:val="00504B51"/>
    <w:rsid w:val="0050572B"/>
    <w:rsid w:val="00506111"/>
    <w:rsid w:val="00511743"/>
    <w:rsid w:val="00511C71"/>
    <w:rsid w:val="005124DE"/>
    <w:rsid w:val="0051389B"/>
    <w:rsid w:val="0051400B"/>
    <w:rsid w:val="00515564"/>
    <w:rsid w:val="00515E92"/>
    <w:rsid w:val="00520847"/>
    <w:rsid w:val="00520F62"/>
    <w:rsid w:val="005215E4"/>
    <w:rsid w:val="00524180"/>
    <w:rsid w:val="00525A3C"/>
    <w:rsid w:val="00525F00"/>
    <w:rsid w:val="00527988"/>
    <w:rsid w:val="005310FE"/>
    <w:rsid w:val="005318A7"/>
    <w:rsid w:val="005335B2"/>
    <w:rsid w:val="005342B3"/>
    <w:rsid w:val="005348A9"/>
    <w:rsid w:val="00535A0A"/>
    <w:rsid w:val="00536E6F"/>
    <w:rsid w:val="00537A4E"/>
    <w:rsid w:val="00537FAC"/>
    <w:rsid w:val="00541BFD"/>
    <w:rsid w:val="00542517"/>
    <w:rsid w:val="00543E6C"/>
    <w:rsid w:val="00545A73"/>
    <w:rsid w:val="00546CFA"/>
    <w:rsid w:val="005501EA"/>
    <w:rsid w:val="00553091"/>
    <w:rsid w:val="00554B82"/>
    <w:rsid w:val="00556454"/>
    <w:rsid w:val="0055790E"/>
    <w:rsid w:val="00560302"/>
    <w:rsid w:val="0056038B"/>
    <w:rsid w:val="00561D98"/>
    <w:rsid w:val="00563D66"/>
    <w:rsid w:val="00564C37"/>
    <w:rsid w:val="00565087"/>
    <w:rsid w:val="005678C5"/>
    <w:rsid w:val="00570022"/>
    <w:rsid w:val="005702A3"/>
    <w:rsid w:val="00571724"/>
    <w:rsid w:val="00575912"/>
    <w:rsid w:val="00576419"/>
    <w:rsid w:val="00580913"/>
    <w:rsid w:val="00580ED7"/>
    <w:rsid w:val="00581FCA"/>
    <w:rsid w:val="00582311"/>
    <w:rsid w:val="00583969"/>
    <w:rsid w:val="0058556F"/>
    <w:rsid w:val="00586B05"/>
    <w:rsid w:val="00590E99"/>
    <w:rsid w:val="00592822"/>
    <w:rsid w:val="00594989"/>
    <w:rsid w:val="0059569D"/>
    <w:rsid w:val="005956E7"/>
    <w:rsid w:val="00597263"/>
    <w:rsid w:val="005A0288"/>
    <w:rsid w:val="005A2C4B"/>
    <w:rsid w:val="005A2CD3"/>
    <w:rsid w:val="005A2D5F"/>
    <w:rsid w:val="005A50BF"/>
    <w:rsid w:val="005A6687"/>
    <w:rsid w:val="005A6E91"/>
    <w:rsid w:val="005B05C3"/>
    <w:rsid w:val="005B12CF"/>
    <w:rsid w:val="005B1431"/>
    <w:rsid w:val="005B2393"/>
    <w:rsid w:val="005B23C4"/>
    <w:rsid w:val="005B36FF"/>
    <w:rsid w:val="005B4477"/>
    <w:rsid w:val="005B6001"/>
    <w:rsid w:val="005B7735"/>
    <w:rsid w:val="005C2B60"/>
    <w:rsid w:val="005C2BEF"/>
    <w:rsid w:val="005C2E20"/>
    <w:rsid w:val="005C2F48"/>
    <w:rsid w:val="005C4DC9"/>
    <w:rsid w:val="005C4F52"/>
    <w:rsid w:val="005C587E"/>
    <w:rsid w:val="005C604B"/>
    <w:rsid w:val="005D21B3"/>
    <w:rsid w:val="005D2E01"/>
    <w:rsid w:val="005D66AD"/>
    <w:rsid w:val="005E0A52"/>
    <w:rsid w:val="005E16E9"/>
    <w:rsid w:val="005E1945"/>
    <w:rsid w:val="005E3302"/>
    <w:rsid w:val="005E4455"/>
    <w:rsid w:val="005E742C"/>
    <w:rsid w:val="005F04C5"/>
    <w:rsid w:val="005F06DE"/>
    <w:rsid w:val="005F0765"/>
    <w:rsid w:val="005F256C"/>
    <w:rsid w:val="005F2CA1"/>
    <w:rsid w:val="005F40DC"/>
    <w:rsid w:val="005F58F9"/>
    <w:rsid w:val="005F5AE3"/>
    <w:rsid w:val="005F6451"/>
    <w:rsid w:val="005F6FB4"/>
    <w:rsid w:val="006004C7"/>
    <w:rsid w:val="00600781"/>
    <w:rsid w:val="00600B1C"/>
    <w:rsid w:val="00601F9E"/>
    <w:rsid w:val="0060289D"/>
    <w:rsid w:val="00604928"/>
    <w:rsid w:val="00607581"/>
    <w:rsid w:val="0061024F"/>
    <w:rsid w:val="0061094F"/>
    <w:rsid w:val="00614FDF"/>
    <w:rsid w:val="0061506E"/>
    <w:rsid w:val="00615D64"/>
    <w:rsid w:val="00617032"/>
    <w:rsid w:val="00617F28"/>
    <w:rsid w:val="00620E21"/>
    <w:rsid w:val="00621F55"/>
    <w:rsid w:val="0062493A"/>
    <w:rsid w:val="00631C56"/>
    <w:rsid w:val="00634317"/>
    <w:rsid w:val="00634FA8"/>
    <w:rsid w:val="00635A7E"/>
    <w:rsid w:val="00637F24"/>
    <w:rsid w:val="0064038D"/>
    <w:rsid w:val="00642357"/>
    <w:rsid w:val="00642A03"/>
    <w:rsid w:val="00643202"/>
    <w:rsid w:val="006436C7"/>
    <w:rsid w:val="00646FF1"/>
    <w:rsid w:val="00650059"/>
    <w:rsid w:val="00650135"/>
    <w:rsid w:val="0065169E"/>
    <w:rsid w:val="006518C9"/>
    <w:rsid w:val="00652469"/>
    <w:rsid w:val="00652E44"/>
    <w:rsid w:val="00653F3B"/>
    <w:rsid w:val="00654B34"/>
    <w:rsid w:val="00654EF4"/>
    <w:rsid w:val="006619F0"/>
    <w:rsid w:val="00661BF3"/>
    <w:rsid w:val="00662235"/>
    <w:rsid w:val="006623A9"/>
    <w:rsid w:val="0066327A"/>
    <w:rsid w:val="00664568"/>
    <w:rsid w:val="00664BCA"/>
    <w:rsid w:val="006672DD"/>
    <w:rsid w:val="00667701"/>
    <w:rsid w:val="00667F7B"/>
    <w:rsid w:val="006707D3"/>
    <w:rsid w:val="00671670"/>
    <w:rsid w:val="00671828"/>
    <w:rsid w:val="0067288B"/>
    <w:rsid w:val="00672C2A"/>
    <w:rsid w:val="0068013F"/>
    <w:rsid w:val="00680A84"/>
    <w:rsid w:val="006834E8"/>
    <w:rsid w:val="00683670"/>
    <w:rsid w:val="00685454"/>
    <w:rsid w:val="0068562B"/>
    <w:rsid w:val="0068587B"/>
    <w:rsid w:val="00686A51"/>
    <w:rsid w:val="00687D6B"/>
    <w:rsid w:val="0069024E"/>
    <w:rsid w:val="00690AFF"/>
    <w:rsid w:val="0069255D"/>
    <w:rsid w:val="0069367F"/>
    <w:rsid w:val="00694163"/>
    <w:rsid w:val="006959C8"/>
    <w:rsid w:val="00696051"/>
    <w:rsid w:val="00696783"/>
    <w:rsid w:val="00696847"/>
    <w:rsid w:val="006A17C6"/>
    <w:rsid w:val="006A2238"/>
    <w:rsid w:val="006A6C18"/>
    <w:rsid w:val="006A6DC0"/>
    <w:rsid w:val="006B18CB"/>
    <w:rsid w:val="006B202D"/>
    <w:rsid w:val="006B3BBA"/>
    <w:rsid w:val="006B46D4"/>
    <w:rsid w:val="006B48C1"/>
    <w:rsid w:val="006B7AA9"/>
    <w:rsid w:val="006B7B45"/>
    <w:rsid w:val="006C23D5"/>
    <w:rsid w:val="006C2819"/>
    <w:rsid w:val="006D032F"/>
    <w:rsid w:val="006D054B"/>
    <w:rsid w:val="006D16CD"/>
    <w:rsid w:val="006D1902"/>
    <w:rsid w:val="006D386B"/>
    <w:rsid w:val="006D43D0"/>
    <w:rsid w:val="006D4838"/>
    <w:rsid w:val="006D6BE0"/>
    <w:rsid w:val="006D6F4C"/>
    <w:rsid w:val="006E1430"/>
    <w:rsid w:val="006E2D72"/>
    <w:rsid w:val="006E45E2"/>
    <w:rsid w:val="006E4B0A"/>
    <w:rsid w:val="006E6A57"/>
    <w:rsid w:val="006E73C4"/>
    <w:rsid w:val="006E7516"/>
    <w:rsid w:val="006F2939"/>
    <w:rsid w:val="006F3349"/>
    <w:rsid w:val="006F4973"/>
    <w:rsid w:val="006F4B01"/>
    <w:rsid w:val="006F5766"/>
    <w:rsid w:val="006F6514"/>
    <w:rsid w:val="00702F63"/>
    <w:rsid w:val="00706AE5"/>
    <w:rsid w:val="00706C50"/>
    <w:rsid w:val="00706F24"/>
    <w:rsid w:val="007102B7"/>
    <w:rsid w:val="00714492"/>
    <w:rsid w:val="007149E4"/>
    <w:rsid w:val="00722535"/>
    <w:rsid w:val="00724CB1"/>
    <w:rsid w:val="00724F0E"/>
    <w:rsid w:val="00727561"/>
    <w:rsid w:val="00730189"/>
    <w:rsid w:val="00733066"/>
    <w:rsid w:val="00734A5B"/>
    <w:rsid w:val="007357FD"/>
    <w:rsid w:val="00744E76"/>
    <w:rsid w:val="007475B9"/>
    <w:rsid w:val="007530BE"/>
    <w:rsid w:val="00753A11"/>
    <w:rsid w:val="00755A3B"/>
    <w:rsid w:val="0075678A"/>
    <w:rsid w:val="0076108B"/>
    <w:rsid w:val="007617D1"/>
    <w:rsid w:val="0076701A"/>
    <w:rsid w:val="00767348"/>
    <w:rsid w:val="00767FC0"/>
    <w:rsid w:val="007708A6"/>
    <w:rsid w:val="00771B84"/>
    <w:rsid w:val="00772408"/>
    <w:rsid w:val="007746B7"/>
    <w:rsid w:val="007749B9"/>
    <w:rsid w:val="00775D5A"/>
    <w:rsid w:val="00776504"/>
    <w:rsid w:val="00776615"/>
    <w:rsid w:val="00776903"/>
    <w:rsid w:val="00781F0F"/>
    <w:rsid w:val="007826A8"/>
    <w:rsid w:val="007863DD"/>
    <w:rsid w:val="00787D32"/>
    <w:rsid w:val="00790FD1"/>
    <w:rsid w:val="00793F28"/>
    <w:rsid w:val="0079713E"/>
    <w:rsid w:val="00797BDA"/>
    <w:rsid w:val="007A09D7"/>
    <w:rsid w:val="007A11E3"/>
    <w:rsid w:val="007A1BAB"/>
    <w:rsid w:val="007A4AC5"/>
    <w:rsid w:val="007A76C4"/>
    <w:rsid w:val="007B0DC4"/>
    <w:rsid w:val="007B27E7"/>
    <w:rsid w:val="007B3CEA"/>
    <w:rsid w:val="007B604C"/>
    <w:rsid w:val="007B60C7"/>
    <w:rsid w:val="007B7708"/>
    <w:rsid w:val="007B79C2"/>
    <w:rsid w:val="007C0630"/>
    <w:rsid w:val="007C0EA0"/>
    <w:rsid w:val="007C1E9D"/>
    <w:rsid w:val="007C2527"/>
    <w:rsid w:val="007C2E34"/>
    <w:rsid w:val="007C57A3"/>
    <w:rsid w:val="007C66B7"/>
    <w:rsid w:val="007C6A6B"/>
    <w:rsid w:val="007D012A"/>
    <w:rsid w:val="007E04F5"/>
    <w:rsid w:val="007F0A5A"/>
    <w:rsid w:val="007F1E1F"/>
    <w:rsid w:val="007F398B"/>
    <w:rsid w:val="007F39DF"/>
    <w:rsid w:val="007F419D"/>
    <w:rsid w:val="007F50B4"/>
    <w:rsid w:val="007F5F02"/>
    <w:rsid w:val="007F6DF0"/>
    <w:rsid w:val="007F6E49"/>
    <w:rsid w:val="007F7D01"/>
    <w:rsid w:val="007F7F41"/>
    <w:rsid w:val="008028A4"/>
    <w:rsid w:val="00803D8D"/>
    <w:rsid w:val="00805357"/>
    <w:rsid w:val="008060D7"/>
    <w:rsid w:val="008110C6"/>
    <w:rsid w:val="00812534"/>
    <w:rsid w:val="0081390E"/>
    <w:rsid w:val="0081485E"/>
    <w:rsid w:val="0081582B"/>
    <w:rsid w:val="00816676"/>
    <w:rsid w:val="00820A8A"/>
    <w:rsid w:val="00823926"/>
    <w:rsid w:val="00830410"/>
    <w:rsid w:val="00832477"/>
    <w:rsid w:val="00832ADA"/>
    <w:rsid w:val="00835086"/>
    <w:rsid w:val="00835C8F"/>
    <w:rsid w:val="0083605B"/>
    <w:rsid w:val="008362ED"/>
    <w:rsid w:val="00836378"/>
    <w:rsid w:val="0083687F"/>
    <w:rsid w:val="00836A23"/>
    <w:rsid w:val="008425E2"/>
    <w:rsid w:val="00842D33"/>
    <w:rsid w:val="00844758"/>
    <w:rsid w:val="00845079"/>
    <w:rsid w:val="00846551"/>
    <w:rsid w:val="00846E90"/>
    <w:rsid w:val="008473F2"/>
    <w:rsid w:val="00851058"/>
    <w:rsid w:val="008524DC"/>
    <w:rsid w:val="00853A5A"/>
    <w:rsid w:val="008540CD"/>
    <w:rsid w:val="00854D9A"/>
    <w:rsid w:val="00860CEE"/>
    <w:rsid w:val="00860D73"/>
    <w:rsid w:val="008613EF"/>
    <w:rsid w:val="00862A8C"/>
    <w:rsid w:val="00863736"/>
    <w:rsid w:val="00866DE8"/>
    <w:rsid w:val="00870A51"/>
    <w:rsid w:val="00872CA1"/>
    <w:rsid w:val="008734A8"/>
    <w:rsid w:val="00873E4B"/>
    <w:rsid w:val="008768CA"/>
    <w:rsid w:val="00877FDB"/>
    <w:rsid w:val="0088178C"/>
    <w:rsid w:val="00881F5F"/>
    <w:rsid w:val="00882090"/>
    <w:rsid w:val="00882A51"/>
    <w:rsid w:val="0088441F"/>
    <w:rsid w:val="00884B5B"/>
    <w:rsid w:val="008877CF"/>
    <w:rsid w:val="00887B76"/>
    <w:rsid w:val="00890452"/>
    <w:rsid w:val="00892BFB"/>
    <w:rsid w:val="008935AB"/>
    <w:rsid w:val="00893E7F"/>
    <w:rsid w:val="0089500F"/>
    <w:rsid w:val="008957CF"/>
    <w:rsid w:val="00896273"/>
    <w:rsid w:val="00896615"/>
    <w:rsid w:val="008A0D08"/>
    <w:rsid w:val="008A1028"/>
    <w:rsid w:val="008A32B8"/>
    <w:rsid w:val="008A7707"/>
    <w:rsid w:val="008A7F5F"/>
    <w:rsid w:val="008B17C3"/>
    <w:rsid w:val="008B1AD4"/>
    <w:rsid w:val="008B2459"/>
    <w:rsid w:val="008B277F"/>
    <w:rsid w:val="008B67A2"/>
    <w:rsid w:val="008C1890"/>
    <w:rsid w:val="008C1E62"/>
    <w:rsid w:val="008C30B4"/>
    <w:rsid w:val="008C40D8"/>
    <w:rsid w:val="008C4E47"/>
    <w:rsid w:val="008C5C49"/>
    <w:rsid w:val="008C625E"/>
    <w:rsid w:val="008D0D16"/>
    <w:rsid w:val="008D1593"/>
    <w:rsid w:val="008D169C"/>
    <w:rsid w:val="008D34BA"/>
    <w:rsid w:val="008D5235"/>
    <w:rsid w:val="008D6A3F"/>
    <w:rsid w:val="008D7A29"/>
    <w:rsid w:val="008D7A61"/>
    <w:rsid w:val="008E026F"/>
    <w:rsid w:val="008E0C25"/>
    <w:rsid w:val="008E281B"/>
    <w:rsid w:val="008E2C63"/>
    <w:rsid w:val="008E34CF"/>
    <w:rsid w:val="008E5299"/>
    <w:rsid w:val="008E637E"/>
    <w:rsid w:val="008E6AAA"/>
    <w:rsid w:val="008E71F5"/>
    <w:rsid w:val="008F08A5"/>
    <w:rsid w:val="008F0F38"/>
    <w:rsid w:val="008F144E"/>
    <w:rsid w:val="008F1AE4"/>
    <w:rsid w:val="008F5E5D"/>
    <w:rsid w:val="008F78A7"/>
    <w:rsid w:val="00900708"/>
    <w:rsid w:val="00900953"/>
    <w:rsid w:val="00901525"/>
    <w:rsid w:val="009026F0"/>
    <w:rsid w:val="0090271F"/>
    <w:rsid w:val="00902E23"/>
    <w:rsid w:val="00902E5C"/>
    <w:rsid w:val="00904460"/>
    <w:rsid w:val="00904DEE"/>
    <w:rsid w:val="0090676D"/>
    <w:rsid w:val="0090689D"/>
    <w:rsid w:val="00910EAE"/>
    <w:rsid w:val="00911260"/>
    <w:rsid w:val="00911478"/>
    <w:rsid w:val="00911CD9"/>
    <w:rsid w:val="009123F0"/>
    <w:rsid w:val="00913250"/>
    <w:rsid w:val="0091348E"/>
    <w:rsid w:val="00917914"/>
    <w:rsid w:val="00920789"/>
    <w:rsid w:val="00921373"/>
    <w:rsid w:val="009226BC"/>
    <w:rsid w:val="00926030"/>
    <w:rsid w:val="00927744"/>
    <w:rsid w:val="009278F5"/>
    <w:rsid w:val="009301E9"/>
    <w:rsid w:val="00932ED0"/>
    <w:rsid w:val="00934FF7"/>
    <w:rsid w:val="00935900"/>
    <w:rsid w:val="00936A15"/>
    <w:rsid w:val="00940A06"/>
    <w:rsid w:val="00941F5D"/>
    <w:rsid w:val="009425E1"/>
    <w:rsid w:val="00942EC2"/>
    <w:rsid w:val="009446F2"/>
    <w:rsid w:val="009450C8"/>
    <w:rsid w:val="009518F4"/>
    <w:rsid w:val="0095411D"/>
    <w:rsid w:val="0095416E"/>
    <w:rsid w:val="009548D3"/>
    <w:rsid w:val="00955339"/>
    <w:rsid w:val="00956B28"/>
    <w:rsid w:val="00960FCA"/>
    <w:rsid w:val="00960FE0"/>
    <w:rsid w:val="009617A8"/>
    <w:rsid w:val="009624E3"/>
    <w:rsid w:val="0096373D"/>
    <w:rsid w:val="00967F1F"/>
    <w:rsid w:val="00971291"/>
    <w:rsid w:val="0097410F"/>
    <w:rsid w:val="009750EE"/>
    <w:rsid w:val="00976AF7"/>
    <w:rsid w:val="00977964"/>
    <w:rsid w:val="00985175"/>
    <w:rsid w:val="0098529D"/>
    <w:rsid w:val="00985B34"/>
    <w:rsid w:val="00986C02"/>
    <w:rsid w:val="00987710"/>
    <w:rsid w:val="00991BE8"/>
    <w:rsid w:val="0099279B"/>
    <w:rsid w:val="00993291"/>
    <w:rsid w:val="00994DD6"/>
    <w:rsid w:val="009957A2"/>
    <w:rsid w:val="00996315"/>
    <w:rsid w:val="009A0224"/>
    <w:rsid w:val="009A0655"/>
    <w:rsid w:val="009A13CB"/>
    <w:rsid w:val="009A28F0"/>
    <w:rsid w:val="009A2D26"/>
    <w:rsid w:val="009A46CD"/>
    <w:rsid w:val="009A4A63"/>
    <w:rsid w:val="009A634A"/>
    <w:rsid w:val="009A7A92"/>
    <w:rsid w:val="009A7C35"/>
    <w:rsid w:val="009B41F2"/>
    <w:rsid w:val="009B44A4"/>
    <w:rsid w:val="009B4BE7"/>
    <w:rsid w:val="009C03E6"/>
    <w:rsid w:val="009C181B"/>
    <w:rsid w:val="009C2834"/>
    <w:rsid w:val="009C4CA7"/>
    <w:rsid w:val="009C5835"/>
    <w:rsid w:val="009C627C"/>
    <w:rsid w:val="009D4EB7"/>
    <w:rsid w:val="009D67C0"/>
    <w:rsid w:val="009D77EC"/>
    <w:rsid w:val="009D7861"/>
    <w:rsid w:val="009E1962"/>
    <w:rsid w:val="009E45CD"/>
    <w:rsid w:val="009E78FB"/>
    <w:rsid w:val="009F33A8"/>
    <w:rsid w:val="009F3504"/>
    <w:rsid w:val="009F37B7"/>
    <w:rsid w:val="009F6D94"/>
    <w:rsid w:val="00A01E54"/>
    <w:rsid w:val="00A021B4"/>
    <w:rsid w:val="00A0393E"/>
    <w:rsid w:val="00A04A31"/>
    <w:rsid w:val="00A056D9"/>
    <w:rsid w:val="00A05F6C"/>
    <w:rsid w:val="00A06077"/>
    <w:rsid w:val="00A07995"/>
    <w:rsid w:val="00A10F02"/>
    <w:rsid w:val="00A13045"/>
    <w:rsid w:val="00A13B08"/>
    <w:rsid w:val="00A164B4"/>
    <w:rsid w:val="00A166C0"/>
    <w:rsid w:val="00A16817"/>
    <w:rsid w:val="00A2024C"/>
    <w:rsid w:val="00A230B9"/>
    <w:rsid w:val="00A27182"/>
    <w:rsid w:val="00A30BB6"/>
    <w:rsid w:val="00A33916"/>
    <w:rsid w:val="00A35CEE"/>
    <w:rsid w:val="00A41798"/>
    <w:rsid w:val="00A41C31"/>
    <w:rsid w:val="00A43BDF"/>
    <w:rsid w:val="00A536D2"/>
    <w:rsid w:val="00A53724"/>
    <w:rsid w:val="00A54C1E"/>
    <w:rsid w:val="00A56DCC"/>
    <w:rsid w:val="00A60477"/>
    <w:rsid w:val="00A612A2"/>
    <w:rsid w:val="00A61DE2"/>
    <w:rsid w:val="00A64CF3"/>
    <w:rsid w:val="00A717E4"/>
    <w:rsid w:val="00A71C67"/>
    <w:rsid w:val="00A71DCD"/>
    <w:rsid w:val="00A726C1"/>
    <w:rsid w:val="00A75879"/>
    <w:rsid w:val="00A774C2"/>
    <w:rsid w:val="00A77C52"/>
    <w:rsid w:val="00A82346"/>
    <w:rsid w:val="00A827B4"/>
    <w:rsid w:val="00A844B4"/>
    <w:rsid w:val="00A8463D"/>
    <w:rsid w:val="00A84A87"/>
    <w:rsid w:val="00A84ECF"/>
    <w:rsid w:val="00A85C4E"/>
    <w:rsid w:val="00A85DA5"/>
    <w:rsid w:val="00A85E84"/>
    <w:rsid w:val="00A86DCE"/>
    <w:rsid w:val="00A91041"/>
    <w:rsid w:val="00A92AAF"/>
    <w:rsid w:val="00A93209"/>
    <w:rsid w:val="00A94BCD"/>
    <w:rsid w:val="00A9702F"/>
    <w:rsid w:val="00A970C5"/>
    <w:rsid w:val="00A971A8"/>
    <w:rsid w:val="00AA08DE"/>
    <w:rsid w:val="00AA2618"/>
    <w:rsid w:val="00AA3448"/>
    <w:rsid w:val="00AA5651"/>
    <w:rsid w:val="00AA60A7"/>
    <w:rsid w:val="00AA6332"/>
    <w:rsid w:val="00AA7770"/>
    <w:rsid w:val="00AA7CCC"/>
    <w:rsid w:val="00AB1CFE"/>
    <w:rsid w:val="00AB600A"/>
    <w:rsid w:val="00AB6888"/>
    <w:rsid w:val="00AC0093"/>
    <w:rsid w:val="00AC0A03"/>
    <w:rsid w:val="00AC1E6B"/>
    <w:rsid w:val="00AC3F84"/>
    <w:rsid w:val="00AC5C13"/>
    <w:rsid w:val="00AD189B"/>
    <w:rsid w:val="00AD1DCD"/>
    <w:rsid w:val="00AD3C5F"/>
    <w:rsid w:val="00AD673D"/>
    <w:rsid w:val="00AE0DC7"/>
    <w:rsid w:val="00AE101C"/>
    <w:rsid w:val="00AE1334"/>
    <w:rsid w:val="00AE2349"/>
    <w:rsid w:val="00AE383E"/>
    <w:rsid w:val="00AE402A"/>
    <w:rsid w:val="00AE6111"/>
    <w:rsid w:val="00AF1D4E"/>
    <w:rsid w:val="00AF3DBB"/>
    <w:rsid w:val="00AF3F08"/>
    <w:rsid w:val="00AF47A4"/>
    <w:rsid w:val="00AF4F79"/>
    <w:rsid w:val="00AF53B4"/>
    <w:rsid w:val="00AF749F"/>
    <w:rsid w:val="00B02072"/>
    <w:rsid w:val="00B03CBB"/>
    <w:rsid w:val="00B06371"/>
    <w:rsid w:val="00B068FD"/>
    <w:rsid w:val="00B10525"/>
    <w:rsid w:val="00B12B91"/>
    <w:rsid w:val="00B15449"/>
    <w:rsid w:val="00B1593E"/>
    <w:rsid w:val="00B2181E"/>
    <w:rsid w:val="00B222C2"/>
    <w:rsid w:val="00B225D1"/>
    <w:rsid w:val="00B22A5C"/>
    <w:rsid w:val="00B24816"/>
    <w:rsid w:val="00B2573C"/>
    <w:rsid w:val="00B279EF"/>
    <w:rsid w:val="00B30B6A"/>
    <w:rsid w:val="00B32E0B"/>
    <w:rsid w:val="00B418FD"/>
    <w:rsid w:val="00B41959"/>
    <w:rsid w:val="00B429A8"/>
    <w:rsid w:val="00B4365C"/>
    <w:rsid w:val="00B45831"/>
    <w:rsid w:val="00B4642F"/>
    <w:rsid w:val="00B4793B"/>
    <w:rsid w:val="00B50C94"/>
    <w:rsid w:val="00B52C49"/>
    <w:rsid w:val="00B54CA9"/>
    <w:rsid w:val="00B5515C"/>
    <w:rsid w:val="00B55705"/>
    <w:rsid w:val="00B5621C"/>
    <w:rsid w:val="00B579FC"/>
    <w:rsid w:val="00B57CAD"/>
    <w:rsid w:val="00B60F13"/>
    <w:rsid w:val="00B61209"/>
    <w:rsid w:val="00B61CC4"/>
    <w:rsid w:val="00B63A8C"/>
    <w:rsid w:val="00B64813"/>
    <w:rsid w:val="00B674A1"/>
    <w:rsid w:val="00B72B15"/>
    <w:rsid w:val="00B72FD0"/>
    <w:rsid w:val="00B7639B"/>
    <w:rsid w:val="00B76E60"/>
    <w:rsid w:val="00B801A5"/>
    <w:rsid w:val="00B809BA"/>
    <w:rsid w:val="00B8325A"/>
    <w:rsid w:val="00B836F5"/>
    <w:rsid w:val="00B8467C"/>
    <w:rsid w:val="00B85619"/>
    <w:rsid w:val="00B85E71"/>
    <w:rsid w:val="00B875CE"/>
    <w:rsid w:val="00B9540A"/>
    <w:rsid w:val="00B96205"/>
    <w:rsid w:val="00B96F93"/>
    <w:rsid w:val="00B9734B"/>
    <w:rsid w:val="00BA02EE"/>
    <w:rsid w:val="00BA1518"/>
    <w:rsid w:val="00BA1AC7"/>
    <w:rsid w:val="00BA3614"/>
    <w:rsid w:val="00BA5F24"/>
    <w:rsid w:val="00BB3B14"/>
    <w:rsid w:val="00BB42EF"/>
    <w:rsid w:val="00BC07F4"/>
    <w:rsid w:val="00BC0F7D"/>
    <w:rsid w:val="00BC1AFA"/>
    <w:rsid w:val="00BC2461"/>
    <w:rsid w:val="00BC26E9"/>
    <w:rsid w:val="00BC6527"/>
    <w:rsid w:val="00BC70DA"/>
    <w:rsid w:val="00BD1073"/>
    <w:rsid w:val="00BD1865"/>
    <w:rsid w:val="00BD2816"/>
    <w:rsid w:val="00BD28D5"/>
    <w:rsid w:val="00BD3541"/>
    <w:rsid w:val="00BD4A79"/>
    <w:rsid w:val="00BD6380"/>
    <w:rsid w:val="00BD7C53"/>
    <w:rsid w:val="00BE0CC2"/>
    <w:rsid w:val="00BE1979"/>
    <w:rsid w:val="00BE1F94"/>
    <w:rsid w:val="00BE31ED"/>
    <w:rsid w:val="00BE3561"/>
    <w:rsid w:val="00BE509B"/>
    <w:rsid w:val="00BE5D48"/>
    <w:rsid w:val="00BE6AB8"/>
    <w:rsid w:val="00BF08A2"/>
    <w:rsid w:val="00BF14BB"/>
    <w:rsid w:val="00BF1D41"/>
    <w:rsid w:val="00BF310F"/>
    <w:rsid w:val="00BF45A0"/>
    <w:rsid w:val="00BF6E01"/>
    <w:rsid w:val="00BF6ED5"/>
    <w:rsid w:val="00C00BCB"/>
    <w:rsid w:val="00C049D4"/>
    <w:rsid w:val="00C068E5"/>
    <w:rsid w:val="00C1015C"/>
    <w:rsid w:val="00C10FFD"/>
    <w:rsid w:val="00C1269B"/>
    <w:rsid w:val="00C12CCE"/>
    <w:rsid w:val="00C13B22"/>
    <w:rsid w:val="00C13FDE"/>
    <w:rsid w:val="00C16030"/>
    <w:rsid w:val="00C172EF"/>
    <w:rsid w:val="00C22BC0"/>
    <w:rsid w:val="00C25602"/>
    <w:rsid w:val="00C25B45"/>
    <w:rsid w:val="00C26D49"/>
    <w:rsid w:val="00C26E0F"/>
    <w:rsid w:val="00C272B3"/>
    <w:rsid w:val="00C315C2"/>
    <w:rsid w:val="00C31E9E"/>
    <w:rsid w:val="00C3217A"/>
    <w:rsid w:val="00C33079"/>
    <w:rsid w:val="00C3523A"/>
    <w:rsid w:val="00C3645C"/>
    <w:rsid w:val="00C4010C"/>
    <w:rsid w:val="00C4044D"/>
    <w:rsid w:val="00C41992"/>
    <w:rsid w:val="00C41DBB"/>
    <w:rsid w:val="00C435A1"/>
    <w:rsid w:val="00C43770"/>
    <w:rsid w:val="00C439E1"/>
    <w:rsid w:val="00C44AA7"/>
    <w:rsid w:val="00C45231"/>
    <w:rsid w:val="00C4562B"/>
    <w:rsid w:val="00C518C4"/>
    <w:rsid w:val="00C51B10"/>
    <w:rsid w:val="00C51FEC"/>
    <w:rsid w:val="00C5381F"/>
    <w:rsid w:val="00C55F48"/>
    <w:rsid w:val="00C6029F"/>
    <w:rsid w:val="00C6099C"/>
    <w:rsid w:val="00C61AE6"/>
    <w:rsid w:val="00C6279F"/>
    <w:rsid w:val="00C6339D"/>
    <w:rsid w:val="00C63800"/>
    <w:rsid w:val="00C64BFB"/>
    <w:rsid w:val="00C659B8"/>
    <w:rsid w:val="00C6607A"/>
    <w:rsid w:val="00C668C8"/>
    <w:rsid w:val="00C67464"/>
    <w:rsid w:val="00C706AB"/>
    <w:rsid w:val="00C72833"/>
    <w:rsid w:val="00C748B3"/>
    <w:rsid w:val="00C754E8"/>
    <w:rsid w:val="00C7581A"/>
    <w:rsid w:val="00C75D53"/>
    <w:rsid w:val="00C769C7"/>
    <w:rsid w:val="00C80BDE"/>
    <w:rsid w:val="00C81B67"/>
    <w:rsid w:val="00C81FC4"/>
    <w:rsid w:val="00C85C11"/>
    <w:rsid w:val="00C871B4"/>
    <w:rsid w:val="00C871C8"/>
    <w:rsid w:val="00C91DE1"/>
    <w:rsid w:val="00C9334B"/>
    <w:rsid w:val="00C93F40"/>
    <w:rsid w:val="00C9448C"/>
    <w:rsid w:val="00C949D6"/>
    <w:rsid w:val="00C95870"/>
    <w:rsid w:val="00C97DA3"/>
    <w:rsid w:val="00CA33C8"/>
    <w:rsid w:val="00CA3D0C"/>
    <w:rsid w:val="00CA40F7"/>
    <w:rsid w:val="00CA5F8C"/>
    <w:rsid w:val="00CA71B9"/>
    <w:rsid w:val="00CB134C"/>
    <w:rsid w:val="00CB4655"/>
    <w:rsid w:val="00CB5620"/>
    <w:rsid w:val="00CB5AD0"/>
    <w:rsid w:val="00CC0E89"/>
    <w:rsid w:val="00CC1A68"/>
    <w:rsid w:val="00CC32F7"/>
    <w:rsid w:val="00CC5183"/>
    <w:rsid w:val="00CC548D"/>
    <w:rsid w:val="00CC6FE8"/>
    <w:rsid w:val="00CC7D0F"/>
    <w:rsid w:val="00CD2104"/>
    <w:rsid w:val="00CD2529"/>
    <w:rsid w:val="00CD25D9"/>
    <w:rsid w:val="00CD582A"/>
    <w:rsid w:val="00CD73F9"/>
    <w:rsid w:val="00CD7EF9"/>
    <w:rsid w:val="00CE0D53"/>
    <w:rsid w:val="00CE137F"/>
    <w:rsid w:val="00CE181E"/>
    <w:rsid w:val="00CE4B90"/>
    <w:rsid w:val="00CE5C64"/>
    <w:rsid w:val="00CE7C72"/>
    <w:rsid w:val="00CF2323"/>
    <w:rsid w:val="00CF5F31"/>
    <w:rsid w:val="00CF5F61"/>
    <w:rsid w:val="00CF658E"/>
    <w:rsid w:val="00CF6ECD"/>
    <w:rsid w:val="00CF7E0E"/>
    <w:rsid w:val="00D013CC"/>
    <w:rsid w:val="00D024F9"/>
    <w:rsid w:val="00D034FD"/>
    <w:rsid w:val="00D042BC"/>
    <w:rsid w:val="00D06E4F"/>
    <w:rsid w:val="00D07DE1"/>
    <w:rsid w:val="00D10599"/>
    <w:rsid w:val="00D10CE0"/>
    <w:rsid w:val="00D125E1"/>
    <w:rsid w:val="00D13CF2"/>
    <w:rsid w:val="00D141FD"/>
    <w:rsid w:val="00D16743"/>
    <w:rsid w:val="00D16ABF"/>
    <w:rsid w:val="00D239D0"/>
    <w:rsid w:val="00D2693B"/>
    <w:rsid w:val="00D27C41"/>
    <w:rsid w:val="00D3062E"/>
    <w:rsid w:val="00D31BA2"/>
    <w:rsid w:val="00D326C8"/>
    <w:rsid w:val="00D32C47"/>
    <w:rsid w:val="00D33DE9"/>
    <w:rsid w:val="00D34656"/>
    <w:rsid w:val="00D36650"/>
    <w:rsid w:val="00D36E9A"/>
    <w:rsid w:val="00D40986"/>
    <w:rsid w:val="00D40DB4"/>
    <w:rsid w:val="00D442F3"/>
    <w:rsid w:val="00D44F5E"/>
    <w:rsid w:val="00D47C59"/>
    <w:rsid w:val="00D5062F"/>
    <w:rsid w:val="00D5083D"/>
    <w:rsid w:val="00D50983"/>
    <w:rsid w:val="00D53D5A"/>
    <w:rsid w:val="00D54EDC"/>
    <w:rsid w:val="00D5548E"/>
    <w:rsid w:val="00D55A11"/>
    <w:rsid w:val="00D57790"/>
    <w:rsid w:val="00D600DD"/>
    <w:rsid w:val="00D612E5"/>
    <w:rsid w:val="00D61BF4"/>
    <w:rsid w:val="00D629EF"/>
    <w:rsid w:val="00D66645"/>
    <w:rsid w:val="00D6725D"/>
    <w:rsid w:val="00D704EF"/>
    <w:rsid w:val="00D708BF"/>
    <w:rsid w:val="00D71409"/>
    <w:rsid w:val="00D718D4"/>
    <w:rsid w:val="00D71C62"/>
    <w:rsid w:val="00D726E5"/>
    <w:rsid w:val="00D738D6"/>
    <w:rsid w:val="00D74304"/>
    <w:rsid w:val="00D74D01"/>
    <w:rsid w:val="00D755EB"/>
    <w:rsid w:val="00D85128"/>
    <w:rsid w:val="00D876EB"/>
    <w:rsid w:val="00D87E00"/>
    <w:rsid w:val="00D87E03"/>
    <w:rsid w:val="00D9134D"/>
    <w:rsid w:val="00D91746"/>
    <w:rsid w:val="00D93AF9"/>
    <w:rsid w:val="00D945C6"/>
    <w:rsid w:val="00D94B5A"/>
    <w:rsid w:val="00DA01B2"/>
    <w:rsid w:val="00DA21C4"/>
    <w:rsid w:val="00DA2515"/>
    <w:rsid w:val="00DA2979"/>
    <w:rsid w:val="00DA3522"/>
    <w:rsid w:val="00DA539D"/>
    <w:rsid w:val="00DA5723"/>
    <w:rsid w:val="00DA682D"/>
    <w:rsid w:val="00DA6CCA"/>
    <w:rsid w:val="00DA7A03"/>
    <w:rsid w:val="00DA7F53"/>
    <w:rsid w:val="00DB1818"/>
    <w:rsid w:val="00DB2109"/>
    <w:rsid w:val="00DB2ADE"/>
    <w:rsid w:val="00DB39FC"/>
    <w:rsid w:val="00DC0FE8"/>
    <w:rsid w:val="00DC110C"/>
    <w:rsid w:val="00DC15E2"/>
    <w:rsid w:val="00DC309B"/>
    <w:rsid w:val="00DC378D"/>
    <w:rsid w:val="00DC407E"/>
    <w:rsid w:val="00DC4DA2"/>
    <w:rsid w:val="00DD392D"/>
    <w:rsid w:val="00DD6125"/>
    <w:rsid w:val="00DD7AD2"/>
    <w:rsid w:val="00DE0F75"/>
    <w:rsid w:val="00DE2742"/>
    <w:rsid w:val="00DE315D"/>
    <w:rsid w:val="00DE369B"/>
    <w:rsid w:val="00DE57EA"/>
    <w:rsid w:val="00DE6837"/>
    <w:rsid w:val="00DE7BB0"/>
    <w:rsid w:val="00DF1061"/>
    <w:rsid w:val="00DF108B"/>
    <w:rsid w:val="00DF1EC1"/>
    <w:rsid w:val="00DF2B1F"/>
    <w:rsid w:val="00DF4C4A"/>
    <w:rsid w:val="00DF5978"/>
    <w:rsid w:val="00DF5C03"/>
    <w:rsid w:val="00DF60E3"/>
    <w:rsid w:val="00DF62CD"/>
    <w:rsid w:val="00E01644"/>
    <w:rsid w:val="00E02746"/>
    <w:rsid w:val="00E029D5"/>
    <w:rsid w:val="00E04134"/>
    <w:rsid w:val="00E05E8F"/>
    <w:rsid w:val="00E07FA2"/>
    <w:rsid w:val="00E10BD6"/>
    <w:rsid w:val="00E11921"/>
    <w:rsid w:val="00E1275A"/>
    <w:rsid w:val="00E13B09"/>
    <w:rsid w:val="00E15CAE"/>
    <w:rsid w:val="00E17115"/>
    <w:rsid w:val="00E205F4"/>
    <w:rsid w:val="00E222F0"/>
    <w:rsid w:val="00E2282A"/>
    <w:rsid w:val="00E22C53"/>
    <w:rsid w:val="00E22CB2"/>
    <w:rsid w:val="00E23202"/>
    <w:rsid w:val="00E24125"/>
    <w:rsid w:val="00E26236"/>
    <w:rsid w:val="00E26936"/>
    <w:rsid w:val="00E27E63"/>
    <w:rsid w:val="00E3004C"/>
    <w:rsid w:val="00E30903"/>
    <w:rsid w:val="00E345F2"/>
    <w:rsid w:val="00E36CEB"/>
    <w:rsid w:val="00E3790B"/>
    <w:rsid w:val="00E40143"/>
    <w:rsid w:val="00E407E9"/>
    <w:rsid w:val="00E4098F"/>
    <w:rsid w:val="00E40ABC"/>
    <w:rsid w:val="00E413FD"/>
    <w:rsid w:val="00E447A4"/>
    <w:rsid w:val="00E46979"/>
    <w:rsid w:val="00E5164A"/>
    <w:rsid w:val="00E521F1"/>
    <w:rsid w:val="00E5447E"/>
    <w:rsid w:val="00E54839"/>
    <w:rsid w:val="00E5580B"/>
    <w:rsid w:val="00E56B9C"/>
    <w:rsid w:val="00E576D8"/>
    <w:rsid w:val="00E60206"/>
    <w:rsid w:val="00E6040F"/>
    <w:rsid w:val="00E60AED"/>
    <w:rsid w:val="00E61D53"/>
    <w:rsid w:val="00E61EC1"/>
    <w:rsid w:val="00E620A2"/>
    <w:rsid w:val="00E63AE3"/>
    <w:rsid w:val="00E65B61"/>
    <w:rsid w:val="00E7266F"/>
    <w:rsid w:val="00E73661"/>
    <w:rsid w:val="00E736A8"/>
    <w:rsid w:val="00E73AAA"/>
    <w:rsid w:val="00E7410E"/>
    <w:rsid w:val="00E74E48"/>
    <w:rsid w:val="00E752ED"/>
    <w:rsid w:val="00E758F3"/>
    <w:rsid w:val="00E76CC4"/>
    <w:rsid w:val="00E76CEB"/>
    <w:rsid w:val="00E76F9E"/>
    <w:rsid w:val="00E7709B"/>
    <w:rsid w:val="00E77645"/>
    <w:rsid w:val="00E77D14"/>
    <w:rsid w:val="00E82066"/>
    <w:rsid w:val="00E826B0"/>
    <w:rsid w:val="00E835E1"/>
    <w:rsid w:val="00E84A77"/>
    <w:rsid w:val="00E85DCA"/>
    <w:rsid w:val="00E863EB"/>
    <w:rsid w:val="00E868BA"/>
    <w:rsid w:val="00E8711F"/>
    <w:rsid w:val="00E904E6"/>
    <w:rsid w:val="00E924A2"/>
    <w:rsid w:val="00E92788"/>
    <w:rsid w:val="00E93912"/>
    <w:rsid w:val="00E95226"/>
    <w:rsid w:val="00E9578A"/>
    <w:rsid w:val="00E95AF8"/>
    <w:rsid w:val="00E96E7D"/>
    <w:rsid w:val="00E97B02"/>
    <w:rsid w:val="00EA1911"/>
    <w:rsid w:val="00EA1BD7"/>
    <w:rsid w:val="00EA40BE"/>
    <w:rsid w:val="00EA42B8"/>
    <w:rsid w:val="00EA5432"/>
    <w:rsid w:val="00EA5579"/>
    <w:rsid w:val="00EA7F2E"/>
    <w:rsid w:val="00EB187F"/>
    <w:rsid w:val="00EB63E4"/>
    <w:rsid w:val="00EC28F8"/>
    <w:rsid w:val="00EC375C"/>
    <w:rsid w:val="00EC4710"/>
    <w:rsid w:val="00EC4A25"/>
    <w:rsid w:val="00EC57A7"/>
    <w:rsid w:val="00EC64CE"/>
    <w:rsid w:val="00EC6949"/>
    <w:rsid w:val="00ED0553"/>
    <w:rsid w:val="00ED0555"/>
    <w:rsid w:val="00ED45B7"/>
    <w:rsid w:val="00ED6139"/>
    <w:rsid w:val="00EE40FA"/>
    <w:rsid w:val="00EE5AC8"/>
    <w:rsid w:val="00EE5F19"/>
    <w:rsid w:val="00EF0A3F"/>
    <w:rsid w:val="00EF0AB2"/>
    <w:rsid w:val="00EF4C35"/>
    <w:rsid w:val="00EF4F71"/>
    <w:rsid w:val="00EF61DF"/>
    <w:rsid w:val="00F00913"/>
    <w:rsid w:val="00F01258"/>
    <w:rsid w:val="00F025A2"/>
    <w:rsid w:val="00F0469A"/>
    <w:rsid w:val="00F04712"/>
    <w:rsid w:val="00F04D52"/>
    <w:rsid w:val="00F06BDF"/>
    <w:rsid w:val="00F13122"/>
    <w:rsid w:val="00F15916"/>
    <w:rsid w:val="00F16535"/>
    <w:rsid w:val="00F16670"/>
    <w:rsid w:val="00F21049"/>
    <w:rsid w:val="00F212B6"/>
    <w:rsid w:val="00F221C8"/>
    <w:rsid w:val="00F22EC7"/>
    <w:rsid w:val="00F2343A"/>
    <w:rsid w:val="00F2372B"/>
    <w:rsid w:val="00F239D8"/>
    <w:rsid w:val="00F24504"/>
    <w:rsid w:val="00F24BBA"/>
    <w:rsid w:val="00F25EE2"/>
    <w:rsid w:val="00F26BA9"/>
    <w:rsid w:val="00F275D9"/>
    <w:rsid w:val="00F279B4"/>
    <w:rsid w:val="00F27EA6"/>
    <w:rsid w:val="00F329ED"/>
    <w:rsid w:val="00F35AEC"/>
    <w:rsid w:val="00F37167"/>
    <w:rsid w:val="00F37CA2"/>
    <w:rsid w:val="00F40226"/>
    <w:rsid w:val="00F42225"/>
    <w:rsid w:val="00F43637"/>
    <w:rsid w:val="00F4392A"/>
    <w:rsid w:val="00F461D9"/>
    <w:rsid w:val="00F4735B"/>
    <w:rsid w:val="00F500C5"/>
    <w:rsid w:val="00F519CC"/>
    <w:rsid w:val="00F53063"/>
    <w:rsid w:val="00F531F4"/>
    <w:rsid w:val="00F5512D"/>
    <w:rsid w:val="00F555FE"/>
    <w:rsid w:val="00F55EAF"/>
    <w:rsid w:val="00F5697C"/>
    <w:rsid w:val="00F5730E"/>
    <w:rsid w:val="00F57EE3"/>
    <w:rsid w:val="00F608D5"/>
    <w:rsid w:val="00F6324A"/>
    <w:rsid w:val="00F653B8"/>
    <w:rsid w:val="00F655A1"/>
    <w:rsid w:val="00F65DB6"/>
    <w:rsid w:val="00F70898"/>
    <w:rsid w:val="00F723BA"/>
    <w:rsid w:val="00F72C3A"/>
    <w:rsid w:val="00F75571"/>
    <w:rsid w:val="00F759B9"/>
    <w:rsid w:val="00F75BD9"/>
    <w:rsid w:val="00F77136"/>
    <w:rsid w:val="00F77A21"/>
    <w:rsid w:val="00F824A1"/>
    <w:rsid w:val="00F82535"/>
    <w:rsid w:val="00F82ACF"/>
    <w:rsid w:val="00F830DA"/>
    <w:rsid w:val="00F83EC3"/>
    <w:rsid w:val="00F858FC"/>
    <w:rsid w:val="00F86439"/>
    <w:rsid w:val="00F86B60"/>
    <w:rsid w:val="00F87854"/>
    <w:rsid w:val="00F92C58"/>
    <w:rsid w:val="00F95B85"/>
    <w:rsid w:val="00F97E4D"/>
    <w:rsid w:val="00FA1266"/>
    <w:rsid w:val="00FA439C"/>
    <w:rsid w:val="00FA57F7"/>
    <w:rsid w:val="00FA78D5"/>
    <w:rsid w:val="00FB0C69"/>
    <w:rsid w:val="00FB2D3B"/>
    <w:rsid w:val="00FB3062"/>
    <w:rsid w:val="00FB39D7"/>
    <w:rsid w:val="00FB58D9"/>
    <w:rsid w:val="00FB5F42"/>
    <w:rsid w:val="00FB7092"/>
    <w:rsid w:val="00FC0D7B"/>
    <w:rsid w:val="00FC1192"/>
    <w:rsid w:val="00FC2FC4"/>
    <w:rsid w:val="00FC39DF"/>
    <w:rsid w:val="00FC3D27"/>
    <w:rsid w:val="00FC6B17"/>
    <w:rsid w:val="00FD0AF3"/>
    <w:rsid w:val="00FD0CFE"/>
    <w:rsid w:val="00FD0D63"/>
    <w:rsid w:val="00FD3FFE"/>
    <w:rsid w:val="00FD44D5"/>
    <w:rsid w:val="00FD7C73"/>
    <w:rsid w:val="00FE116A"/>
    <w:rsid w:val="00FE5047"/>
    <w:rsid w:val="00FE5A25"/>
    <w:rsid w:val="00FE5B47"/>
    <w:rsid w:val="00FE605B"/>
    <w:rsid w:val="00FE6935"/>
    <w:rsid w:val="00FE76CD"/>
    <w:rsid w:val="00FE7AF1"/>
    <w:rsid w:val="00FF0374"/>
    <w:rsid w:val="00FF251B"/>
    <w:rsid w:val="00FF3A93"/>
    <w:rsid w:val="00FF4452"/>
    <w:rsid w:val="00FF5CC7"/>
    <w:rsid w:val="00FF758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FABEAEA-72FF-45C1-9160-FCC175BB6C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Batang" w:eastAsiaTheme="minorEastAsia" w:hAnsi="@Batang" w:cs="@Batang"/>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table of figures" w:uiPriority="99"/>
    <w:lsdException w:name="Hyperlink" w:uiPriority="99"/>
    <w:lsdException w:name="Strong" w:uiPriority="22"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E605B"/>
    <w:pPr>
      <w:overflowPunct w:val="0"/>
      <w:autoSpaceDE w:val="0"/>
      <w:autoSpaceDN w:val="0"/>
      <w:adjustRightInd w:val="0"/>
      <w:spacing w:after="180"/>
      <w:textAlignment w:val="baseline"/>
    </w:pPr>
    <w:rPr>
      <w:rFonts w:eastAsia="@Batang"/>
      <w:lang w:val="en-GB" w:eastAsia="en-GB"/>
    </w:rPr>
  </w:style>
  <w:style w:type="paragraph" w:styleId="1">
    <w:name w:val="heading 1"/>
    <w:aliases w:val="H1"/>
    <w:next w:val="a"/>
    <w:link w:val="1Char"/>
    <w:qFormat/>
    <w:rsid w:val="008E281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Calibri Light" w:eastAsia="@Batang" w:hAnsi="Calibri Light"/>
      <w:sz w:val="36"/>
      <w:lang w:val="en-GB" w:eastAsia="en-GB"/>
    </w:rPr>
  </w:style>
  <w:style w:type="paragraph" w:styleId="2">
    <w:name w:val="heading 2"/>
    <w:basedOn w:val="1"/>
    <w:next w:val="a"/>
    <w:link w:val="2Char"/>
    <w:qFormat/>
    <w:rsid w:val="008E281B"/>
    <w:pPr>
      <w:pBdr>
        <w:top w:val="none" w:sz="0" w:space="0" w:color="auto"/>
      </w:pBdr>
      <w:spacing w:before="180"/>
      <w:outlineLvl w:val="1"/>
    </w:pPr>
    <w:rPr>
      <w:sz w:val="32"/>
    </w:rPr>
  </w:style>
  <w:style w:type="paragraph" w:styleId="3">
    <w:name w:val="heading 3"/>
    <w:aliases w:val="Underrubrik2,H3"/>
    <w:basedOn w:val="2"/>
    <w:next w:val="a"/>
    <w:link w:val="3Char"/>
    <w:qFormat/>
    <w:rsid w:val="008E281B"/>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
    <w:link w:val="4Char"/>
    <w:qFormat/>
    <w:rsid w:val="008E281B"/>
    <w:pPr>
      <w:ind w:left="1418" w:hanging="1418"/>
      <w:outlineLvl w:val="3"/>
    </w:pPr>
    <w:rPr>
      <w:sz w:val="24"/>
    </w:rPr>
  </w:style>
  <w:style w:type="paragraph" w:styleId="5">
    <w:name w:val="heading 5"/>
    <w:basedOn w:val="40"/>
    <w:next w:val="a"/>
    <w:link w:val="5Char"/>
    <w:qFormat/>
    <w:rsid w:val="008E281B"/>
    <w:pPr>
      <w:ind w:left="1701" w:hanging="1701"/>
      <w:outlineLvl w:val="4"/>
    </w:pPr>
    <w:rPr>
      <w:sz w:val="22"/>
    </w:rPr>
  </w:style>
  <w:style w:type="paragraph" w:styleId="6">
    <w:name w:val="heading 6"/>
    <w:basedOn w:val="H6"/>
    <w:next w:val="a"/>
    <w:link w:val="6Char"/>
    <w:qFormat/>
    <w:rsid w:val="008E281B"/>
    <w:pPr>
      <w:outlineLvl w:val="5"/>
    </w:pPr>
  </w:style>
  <w:style w:type="paragraph" w:styleId="7">
    <w:name w:val="heading 7"/>
    <w:basedOn w:val="H6"/>
    <w:next w:val="a"/>
    <w:link w:val="7Char"/>
    <w:qFormat/>
    <w:rsid w:val="008E281B"/>
    <w:pPr>
      <w:outlineLvl w:val="6"/>
    </w:pPr>
  </w:style>
  <w:style w:type="paragraph" w:styleId="8">
    <w:name w:val="heading 8"/>
    <w:basedOn w:val="1"/>
    <w:next w:val="a"/>
    <w:link w:val="8Char"/>
    <w:qFormat/>
    <w:rsid w:val="008E281B"/>
    <w:pPr>
      <w:ind w:left="0" w:firstLine="0"/>
      <w:outlineLvl w:val="7"/>
    </w:pPr>
  </w:style>
  <w:style w:type="paragraph" w:styleId="9">
    <w:name w:val="heading 9"/>
    <w:basedOn w:val="8"/>
    <w:next w:val="a"/>
    <w:link w:val="9Char"/>
    <w:qFormat/>
    <w:rsid w:val="008E281B"/>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rsid w:val="008E281B"/>
    <w:pPr>
      <w:ind w:left="1985" w:hanging="1985"/>
      <w:outlineLvl w:val="9"/>
    </w:pPr>
    <w:rPr>
      <w:sz w:val="20"/>
    </w:rPr>
  </w:style>
  <w:style w:type="paragraph" w:styleId="90">
    <w:name w:val="toc 9"/>
    <w:basedOn w:val="80"/>
    <w:uiPriority w:val="39"/>
    <w:rsid w:val="008E281B"/>
    <w:pPr>
      <w:ind w:left="1418" w:hanging="1418"/>
    </w:pPr>
  </w:style>
  <w:style w:type="paragraph" w:styleId="80">
    <w:name w:val="toc 8"/>
    <w:basedOn w:val="10"/>
    <w:uiPriority w:val="39"/>
    <w:rsid w:val="008E281B"/>
    <w:pPr>
      <w:spacing w:before="180"/>
      <w:ind w:left="2693" w:hanging="2693"/>
    </w:pPr>
    <w:rPr>
      <w:b/>
    </w:rPr>
  </w:style>
  <w:style w:type="paragraph" w:styleId="10">
    <w:name w:val="toc 1"/>
    <w:aliases w:val="Observation TOC2"/>
    <w:uiPriority w:val="39"/>
    <w:rsid w:val="008E281B"/>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Batang"/>
      <w:noProof/>
      <w:sz w:val="22"/>
      <w:lang w:val="en-GB" w:eastAsia="en-GB"/>
    </w:rPr>
  </w:style>
  <w:style w:type="paragraph" w:customStyle="1" w:styleId="EQ">
    <w:name w:val="EQ"/>
    <w:basedOn w:val="a"/>
    <w:next w:val="a"/>
    <w:rsid w:val="008E281B"/>
    <w:pPr>
      <w:keepLines/>
      <w:tabs>
        <w:tab w:val="center" w:pos="4536"/>
        <w:tab w:val="right" w:pos="9072"/>
      </w:tabs>
    </w:pPr>
    <w:rPr>
      <w:noProof/>
    </w:rPr>
  </w:style>
  <w:style w:type="character" w:customStyle="1" w:styleId="ZGSM">
    <w:name w:val="ZGSM"/>
    <w:rsid w:val="008E281B"/>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8E281B"/>
    <w:pPr>
      <w:widowControl w:val="0"/>
      <w:overflowPunct w:val="0"/>
      <w:autoSpaceDE w:val="0"/>
      <w:autoSpaceDN w:val="0"/>
      <w:adjustRightInd w:val="0"/>
      <w:textAlignment w:val="baseline"/>
    </w:pPr>
    <w:rPr>
      <w:rFonts w:ascii="Calibri Light" w:eastAsia="@Batang" w:hAnsi="Calibri Light"/>
      <w:b/>
      <w:noProof/>
      <w:sz w:val="18"/>
      <w:lang w:val="en-GB" w:eastAsia="en-GB"/>
    </w:rPr>
  </w:style>
  <w:style w:type="paragraph" w:customStyle="1" w:styleId="ZD">
    <w:name w:val="ZD"/>
    <w:rsid w:val="008E281B"/>
    <w:pPr>
      <w:framePr w:wrap="notBeside" w:vAnchor="page" w:hAnchor="margin" w:y="15764"/>
      <w:widowControl w:val="0"/>
      <w:overflowPunct w:val="0"/>
      <w:autoSpaceDE w:val="0"/>
      <w:autoSpaceDN w:val="0"/>
      <w:adjustRightInd w:val="0"/>
      <w:textAlignment w:val="baseline"/>
    </w:pPr>
    <w:rPr>
      <w:rFonts w:ascii="Calibri Light" w:eastAsia="@Batang" w:hAnsi="Calibri Light"/>
      <w:noProof/>
      <w:sz w:val="32"/>
      <w:lang w:val="en-GB" w:eastAsia="en-GB"/>
    </w:rPr>
  </w:style>
  <w:style w:type="paragraph" w:styleId="50">
    <w:name w:val="toc 5"/>
    <w:aliases w:val="Observation TOC"/>
    <w:basedOn w:val="41"/>
    <w:uiPriority w:val="39"/>
    <w:rsid w:val="008E281B"/>
    <w:pPr>
      <w:ind w:left="1701" w:hanging="1701"/>
    </w:pPr>
  </w:style>
  <w:style w:type="paragraph" w:styleId="41">
    <w:name w:val="toc 4"/>
    <w:basedOn w:val="30"/>
    <w:uiPriority w:val="39"/>
    <w:rsid w:val="008E281B"/>
    <w:pPr>
      <w:ind w:left="1418" w:hanging="1418"/>
    </w:pPr>
  </w:style>
  <w:style w:type="paragraph" w:styleId="30">
    <w:name w:val="toc 3"/>
    <w:basedOn w:val="20"/>
    <w:uiPriority w:val="39"/>
    <w:rsid w:val="008E281B"/>
    <w:pPr>
      <w:ind w:left="1134" w:hanging="1134"/>
    </w:pPr>
  </w:style>
  <w:style w:type="paragraph" w:styleId="20">
    <w:name w:val="toc 2"/>
    <w:basedOn w:val="10"/>
    <w:uiPriority w:val="39"/>
    <w:rsid w:val="008E281B"/>
    <w:pPr>
      <w:keepNext w:val="0"/>
      <w:spacing w:before="0"/>
      <w:ind w:left="851" w:hanging="851"/>
    </w:pPr>
    <w:rPr>
      <w:sz w:val="20"/>
    </w:rPr>
  </w:style>
  <w:style w:type="paragraph" w:styleId="a4">
    <w:name w:val="footer"/>
    <w:basedOn w:val="a3"/>
    <w:link w:val="Char0"/>
    <w:rsid w:val="008E281B"/>
    <w:pPr>
      <w:jc w:val="center"/>
    </w:pPr>
    <w:rPr>
      <w:i/>
    </w:rPr>
  </w:style>
  <w:style w:type="paragraph" w:customStyle="1" w:styleId="TT">
    <w:name w:val="TT"/>
    <w:basedOn w:val="1"/>
    <w:next w:val="a"/>
    <w:rsid w:val="008E281B"/>
    <w:pPr>
      <w:outlineLvl w:val="9"/>
    </w:pPr>
  </w:style>
  <w:style w:type="paragraph" w:customStyle="1" w:styleId="NF">
    <w:name w:val="NF"/>
    <w:basedOn w:val="NO"/>
    <w:rsid w:val="008E281B"/>
    <w:pPr>
      <w:keepNext/>
      <w:spacing w:after="0"/>
    </w:pPr>
    <w:rPr>
      <w:rFonts w:ascii="Calibri Light" w:hAnsi="Calibri Light"/>
      <w:sz w:val="18"/>
    </w:rPr>
  </w:style>
  <w:style w:type="paragraph" w:customStyle="1" w:styleId="NO">
    <w:name w:val="NO"/>
    <w:basedOn w:val="a"/>
    <w:link w:val="NOZchn"/>
    <w:rsid w:val="008E281B"/>
    <w:pPr>
      <w:keepLines/>
      <w:ind w:left="1135" w:hanging="851"/>
    </w:pPr>
  </w:style>
  <w:style w:type="paragraph" w:customStyle="1" w:styleId="PL">
    <w:name w:val="PL"/>
    <w:link w:val="PLChar"/>
    <w:qFormat/>
    <w:rsid w:val="008E281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alibri Light" w:eastAsia="@Batang" w:hAnsi="Calibri Light"/>
      <w:noProof/>
      <w:sz w:val="16"/>
      <w:lang w:val="en-GB" w:eastAsia="en-GB"/>
    </w:rPr>
  </w:style>
  <w:style w:type="paragraph" w:customStyle="1" w:styleId="TAR">
    <w:name w:val="TAR"/>
    <w:basedOn w:val="TAL"/>
    <w:rsid w:val="008E281B"/>
    <w:pPr>
      <w:jc w:val="right"/>
    </w:pPr>
  </w:style>
  <w:style w:type="paragraph" w:customStyle="1" w:styleId="TAL">
    <w:name w:val="TAL"/>
    <w:basedOn w:val="a"/>
    <w:link w:val="TALChar"/>
    <w:qFormat/>
    <w:rsid w:val="008E281B"/>
    <w:pPr>
      <w:keepNext/>
      <w:keepLines/>
      <w:spacing w:after="0"/>
    </w:pPr>
    <w:rPr>
      <w:rFonts w:ascii="Calibri Light" w:hAnsi="Calibri Light"/>
      <w:sz w:val="18"/>
    </w:rPr>
  </w:style>
  <w:style w:type="paragraph" w:customStyle="1" w:styleId="TAH">
    <w:name w:val="TAH"/>
    <w:basedOn w:val="TAC"/>
    <w:link w:val="TAHChar"/>
    <w:qFormat/>
    <w:rsid w:val="008E281B"/>
    <w:rPr>
      <w:b/>
    </w:rPr>
  </w:style>
  <w:style w:type="paragraph" w:customStyle="1" w:styleId="TAC">
    <w:name w:val="TAC"/>
    <w:basedOn w:val="TAL"/>
    <w:link w:val="TACChar"/>
    <w:qFormat/>
    <w:rsid w:val="008E281B"/>
    <w:pPr>
      <w:jc w:val="center"/>
    </w:pPr>
  </w:style>
  <w:style w:type="paragraph" w:customStyle="1" w:styleId="LD">
    <w:name w:val="LD"/>
    <w:rsid w:val="008E281B"/>
    <w:pPr>
      <w:keepNext/>
      <w:keepLines/>
      <w:overflowPunct w:val="0"/>
      <w:autoSpaceDE w:val="0"/>
      <w:autoSpaceDN w:val="0"/>
      <w:adjustRightInd w:val="0"/>
      <w:spacing w:line="180" w:lineRule="exact"/>
      <w:textAlignment w:val="baseline"/>
    </w:pPr>
    <w:rPr>
      <w:rFonts w:ascii="Calibri Light" w:eastAsia="@Batang" w:hAnsi="Calibri Light"/>
      <w:noProof/>
      <w:lang w:val="en-GB" w:eastAsia="en-GB"/>
    </w:rPr>
  </w:style>
  <w:style w:type="paragraph" w:customStyle="1" w:styleId="EX">
    <w:name w:val="EX"/>
    <w:basedOn w:val="a"/>
    <w:link w:val="EXChar"/>
    <w:rsid w:val="008E281B"/>
    <w:pPr>
      <w:keepLines/>
      <w:ind w:left="1702" w:hanging="1418"/>
    </w:pPr>
  </w:style>
  <w:style w:type="paragraph" w:customStyle="1" w:styleId="FP">
    <w:name w:val="FP"/>
    <w:basedOn w:val="a"/>
    <w:rsid w:val="008E281B"/>
    <w:pPr>
      <w:spacing w:after="0"/>
    </w:pPr>
  </w:style>
  <w:style w:type="paragraph" w:customStyle="1" w:styleId="NW">
    <w:name w:val="NW"/>
    <w:basedOn w:val="NO"/>
    <w:rsid w:val="008E281B"/>
    <w:pPr>
      <w:spacing w:after="0"/>
    </w:pPr>
  </w:style>
  <w:style w:type="paragraph" w:customStyle="1" w:styleId="EW">
    <w:name w:val="EW"/>
    <w:basedOn w:val="EX"/>
    <w:qFormat/>
    <w:rsid w:val="008E281B"/>
    <w:pPr>
      <w:spacing w:after="0"/>
    </w:pPr>
  </w:style>
  <w:style w:type="paragraph" w:customStyle="1" w:styleId="B10">
    <w:name w:val="B1"/>
    <w:basedOn w:val="a5"/>
    <w:link w:val="B1Char"/>
    <w:qFormat/>
    <w:rsid w:val="008E281B"/>
  </w:style>
  <w:style w:type="paragraph" w:styleId="60">
    <w:name w:val="toc 6"/>
    <w:basedOn w:val="50"/>
    <w:next w:val="a"/>
    <w:uiPriority w:val="39"/>
    <w:rsid w:val="008E281B"/>
    <w:pPr>
      <w:ind w:left="1985" w:hanging="1985"/>
    </w:pPr>
  </w:style>
  <w:style w:type="paragraph" w:styleId="70">
    <w:name w:val="toc 7"/>
    <w:basedOn w:val="60"/>
    <w:next w:val="a"/>
    <w:uiPriority w:val="39"/>
    <w:rsid w:val="008E281B"/>
    <w:pPr>
      <w:ind w:left="2268" w:hanging="2268"/>
    </w:pPr>
  </w:style>
  <w:style w:type="paragraph" w:customStyle="1" w:styleId="EditorsNote">
    <w:name w:val="Editor's Note"/>
    <w:aliases w:val="EN"/>
    <w:basedOn w:val="NO"/>
    <w:link w:val="EditorsNoteChar"/>
    <w:rsid w:val="008E281B"/>
    <w:rPr>
      <w:color w:val="FF0000"/>
    </w:rPr>
  </w:style>
  <w:style w:type="paragraph" w:customStyle="1" w:styleId="TH">
    <w:name w:val="TH"/>
    <w:basedOn w:val="a"/>
    <w:link w:val="THChar"/>
    <w:rsid w:val="008E281B"/>
    <w:pPr>
      <w:keepNext/>
      <w:keepLines/>
      <w:spacing w:before="60"/>
      <w:jc w:val="center"/>
    </w:pPr>
    <w:rPr>
      <w:rFonts w:ascii="Calibri Light" w:hAnsi="Calibri Light"/>
      <w:b/>
    </w:rPr>
  </w:style>
  <w:style w:type="paragraph" w:customStyle="1" w:styleId="ZA">
    <w:name w:val="ZA"/>
    <w:rsid w:val="008E281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Calibri Light" w:eastAsia="@Batang" w:hAnsi="Calibri Light"/>
      <w:noProof/>
      <w:sz w:val="40"/>
      <w:lang w:val="en-GB" w:eastAsia="en-GB"/>
    </w:rPr>
  </w:style>
  <w:style w:type="paragraph" w:customStyle="1" w:styleId="ZB">
    <w:name w:val="ZB"/>
    <w:rsid w:val="008E281B"/>
    <w:pPr>
      <w:framePr w:w="10206" w:h="284" w:hRule="exact" w:wrap="notBeside" w:vAnchor="page" w:hAnchor="margin" w:y="1986"/>
      <w:widowControl w:val="0"/>
      <w:overflowPunct w:val="0"/>
      <w:autoSpaceDE w:val="0"/>
      <w:autoSpaceDN w:val="0"/>
      <w:adjustRightInd w:val="0"/>
      <w:ind w:right="28"/>
      <w:jc w:val="right"/>
      <w:textAlignment w:val="baseline"/>
    </w:pPr>
    <w:rPr>
      <w:rFonts w:ascii="Calibri Light" w:eastAsia="@Batang" w:hAnsi="Calibri Light"/>
      <w:i/>
      <w:noProof/>
      <w:lang w:val="en-GB" w:eastAsia="en-GB"/>
    </w:rPr>
  </w:style>
  <w:style w:type="paragraph" w:customStyle="1" w:styleId="ZT">
    <w:name w:val="ZT"/>
    <w:rsid w:val="008E281B"/>
    <w:pPr>
      <w:framePr w:wrap="notBeside" w:hAnchor="margin" w:yAlign="center"/>
      <w:widowControl w:val="0"/>
      <w:overflowPunct w:val="0"/>
      <w:autoSpaceDE w:val="0"/>
      <w:autoSpaceDN w:val="0"/>
      <w:adjustRightInd w:val="0"/>
      <w:spacing w:line="240" w:lineRule="atLeast"/>
      <w:jc w:val="right"/>
      <w:textAlignment w:val="baseline"/>
    </w:pPr>
    <w:rPr>
      <w:rFonts w:ascii="Calibri Light" w:eastAsia="@Batang" w:hAnsi="Calibri Light"/>
      <w:b/>
      <w:sz w:val="34"/>
      <w:lang w:val="en-GB" w:eastAsia="en-GB"/>
    </w:rPr>
  </w:style>
  <w:style w:type="paragraph" w:customStyle="1" w:styleId="ZU">
    <w:name w:val="ZU"/>
    <w:rsid w:val="008E281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Calibri Light" w:eastAsia="@Batang" w:hAnsi="Calibri Light"/>
      <w:noProof/>
      <w:lang w:val="en-GB" w:eastAsia="en-GB"/>
    </w:rPr>
  </w:style>
  <w:style w:type="paragraph" w:customStyle="1" w:styleId="TAN">
    <w:name w:val="TAN"/>
    <w:basedOn w:val="TAL"/>
    <w:rsid w:val="008E281B"/>
    <w:pPr>
      <w:ind w:left="851" w:hanging="851"/>
    </w:pPr>
  </w:style>
  <w:style w:type="paragraph" w:customStyle="1" w:styleId="ZH">
    <w:name w:val="ZH"/>
    <w:rsid w:val="008E281B"/>
    <w:pPr>
      <w:framePr w:wrap="notBeside" w:vAnchor="page" w:hAnchor="margin" w:xAlign="center" w:y="6805"/>
      <w:widowControl w:val="0"/>
      <w:overflowPunct w:val="0"/>
      <w:autoSpaceDE w:val="0"/>
      <w:autoSpaceDN w:val="0"/>
      <w:adjustRightInd w:val="0"/>
      <w:textAlignment w:val="baseline"/>
    </w:pPr>
    <w:rPr>
      <w:rFonts w:ascii="Calibri Light" w:eastAsia="@Batang" w:hAnsi="Calibri Light"/>
      <w:noProof/>
      <w:lang w:val="en-GB" w:eastAsia="en-GB"/>
    </w:rPr>
  </w:style>
  <w:style w:type="paragraph" w:customStyle="1" w:styleId="TF">
    <w:name w:val="TF"/>
    <w:aliases w:val="left"/>
    <w:basedOn w:val="TH"/>
    <w:link w:val="TFZchn"/>
    <w:rsid w:val="008E281B"/>
    <w:pPr>
      <w:keepNext w:val="0"/>
      <w:spacing w:before="0" w:after="240"/>
    </w:pPr>
  </w:style>
  <w:style w:type="paragraph" w:customStyle="1" w:styleId="ZG">
    <w:name w:val="ZG"/>
    <w:rsid w:val="008E281B"/>
    <w:pPr>
      <w:framePr w:wrap="notBeside" w:vAnchor="page" w:hAnchor="margin" w:xAlign="right" w:y="6805"/>
      <w:widowControl w:val="0"/>
      <w:overflowPunct w:val="0"/>
      <w:autoSpaceDE w:val="0"/>
      <w:autoSpaceDN w:val="0"/>
      <w:adjustRightInd w:val="0"/>
      <w:jc w:val="right"/>
      <w:textAlignment w:val="baseline"/>
    </w:pPr>
    <w:rPr>
      <w:rFonts w:ascii="Calibri Light" w:eastAsia="@Batang" w:hAnsi="Calibri Light"/>
      <w:noProof/>
      <w:lang w:val="en-GB" w:eastAsia="en-GB"/>
    </w:rPr>
  </w:style>
  <w:style w:type="paragraph" w:customStyle="1" w:styleId="B2">
    <w:name w:val="B2"/>
    <w:basedOn w:val="21"/>
    <w:link w:val="B2Char"/>
    <w:rsid w:val="008E281B"/>
  </w:style>
  <w:style w:type="paragraph" w:customStyle="1" w:styleId="B3">
    <w:name w:val="B3"/>
    <w:basedOn w:val="31"/>
    <w:rsid w:val="008E281B"/>
  </w:style>
  <w:style w:type="paragraph" w:customStyle="1" w:styleId="B4">
    <w:name w:val="B4"/>
    <w:basedOn w:val="42"/>
    <w:rsid w:val="008E281B"/>
  </w:style>
  <w:style w:type="paragraph" w:customStyle="1" w:styleId="B5">
    <w:name w:val="B5"/>
    <w:basedOn w:val="51"/>
    <w:rsid w:val="008E281B"/>
  </w:style>
  <w:style w:type="paragraph" w:customStyle="1" w:styleId="ZTD">
    <w:name w:val="ZTD"/>
    <w:basedOn w:val="ZB"/>
    <w:rsid w:val="008E281B"/>
    <w:pPr>
      <w:framePr w:hRule="auto" w:wrap="notBeside" w:y="852"/>
    </w:pPr>
    <w:rPr>
      <w:i w:val="0"/>
      <w:sz w:val="40"/>
    </w:rPr>
  </w:style>
  <w:style w:type="paragraph" w:customStyle="1" w:styleId="ZV">
    <w:name w:val="ZV"/>
    <w:basedOn w:val="ZU"/>
    <w:rsid w:val="008E281B"/>
    <w:pPr>
      <w:framePr w:wrap="notBeside" w:y="16161"/>
    </w:pPr>
  </w:style>
  <w:style w:type="paragraph" w:styleId="a6">
    <w:name w:val="annotation subject"/>
    <w:basedOn w:val="a7"/>
    <w:next w:val="a7"/>
    <w:link w:val="Char1"/>
    <w:rsid w:val="002004B3"/>
    <w:rPr>
      <w:b/>
      <w:bCs/>
      <w:lang w:eastAsia="en-US"/>
    </w:rPr>
  </w:style>
  <w:style w:type="character" w:customStyle="1" w:styleId="Char1">
    <w:name w:val="批注主题 Char"/>
    <w:link w:val="a6"/>
    <w:rsid w:val="002004B3"/>
    <w:rPr>
      <w:rFonts w:eastAsia="@Batang"/>
      <w:b/>
      <w:bCs/>
      <w:lang w:val="en-GB" w:eastAsia="en-US"/>
    </w:rPr>
  </w:style>
  <w:style w:type="character" w:customStyle="1" w:styleId="EditorsNoteChar">
    <w:name w:val="Editor's Note Char"/>
    <w:link w:val="EditorsNote"/>
    <w:rsid w:val="002E7479"/>
    <w:rPr>
      <w:rFonts w:eastAsia="@Batang"/>
      <w:color w:val="FF0000"/>
    </w:rPr>
  </w:style>
  <w:style w:type="character" w:customStyle="1" w:styleId="B1Char">
    <w:name w:val="B1 Char"/>
    <w:link w:val="B10"/>
    <w:rsid w:val="002E7479"/>
    <w:rPr>
      <w:rFonts w:eastAsia="@Batang"/>
    </w:rPr>
  </w:style>
  <w:style w:type="paragraph" w:styleId="a8">
    <w:name w:val="Balloon Text"/>
    <w:basedOn w:val="a"/>
    <w:link w:val="Char2"/>
    <w:rsid w:val="002E7479"/>
    <w:pPr>
      <w:spacing w:after="0"/>
    </w:pPr>
    <w:rPr>
      <w:sz w:val="18"/>
      <w:szCs w:val="18"/>
    </w:rPr>
  </w:style>
  <w:style w:type="character" w:customStyle="1" w:styleId="Char2">
    <w:name w:val="批注框文本 Char"/>
    <w:link w:val="a8"/>
    <w:rsid w:val="002E7479"/>
    <w:rPr>
      <w:sz w:val="18"/>
      <w:szCs w:val="18"/>
      <w:lang w:val="en-GB" w:eastAsia="en-US"/>
    </w:rPr>
  </w:style>
  <w:style w:type="character" w:customStyle="1" w:styleId="TALChar">
    <w:name w:val="TAL Char"/>
    <w:link w:val="TAL"/>
    <w:qFormat/>
    <w:rsid w:val="000D0E2C"/>
    <w:rPr>
      <w:rFonts w:ascii="Calibri Light" w:eastAsia="@Batang" w:hAnsi="Calibri Light"/>
      <w:sz w:val="18"/>
    </w:rPr>
  </w:style>
  <w:style w:type="character" w:customStyle="1" w:styleId="3Char">
    <w:name w:val="标题 3 Char"/>
    <w:aliases w:val="Underrubrik2 Char,H3 Char"/>
    <w:link w:val="3"/>
    <w:rsid w:val="001A2F98"/>
    <w:rPr>
      <w:rFonts w:ascii="Calibri Light" w:eastAsia="@Batang" w:hAnsi="Calibri Light"/>
      <w:sz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0"/>
    <w:rsid w:val="001A2F98"/>
    <w:rPr>
      <w:rFonts w:ascii="Calibri Light" w:eastAsia="@Batang" w:hAnsi="Calibri Light"/>
      <w:sz w:val="24"/>
    </w:rPr>
  </w:style>
  <w:style w:type="character" w:customStyle="1" w:styleId="TAHChar">
    <w:name w:val="TAH Char"/>
    <w:link w:val="TAH"/>
    <w:qFormat/>
    <w:rsid w:val="001A2F98"/>
    <w:rPr>
      <w:rFonts w:ascii="Calibri Light" w:eastAsia="@Batang" w:hAnsi="Calibri Light"/>
      <w:b/>
      <w:sz w:val="18"/>
    </w:rPr>
  </w:style>
  <w:style w:type="character" w:customStyle="1" w:styleId="TACChar">
    <w:name w:val="TAC Char"/>
    <w:link w:val="TAC"/>
    <w:qFormat/>
    <w:locked/>
    <w:rsid w:val="001A2F98"/>
    <w:rPr>
      <w:rFonts w:ascii="Calibri Light" w:eastAsia="@Batang" w:hAnsi="Calibri Light"/>
      <w:sz w:val="18"/>
    </w:rPr>
  </w:style>
  <w:style w:type="character" w:customStyle="1" w:styleId="PLChar">
    <w:name w:val="PL Char"/>
    <w:link w:val="PL"/>
    <w:qFormat/>
    <w:rsid w:val="00BE5D48"/>
    <w:rPr>
      <w:rFonts w:ascii="Calibri Light" w:eastAsia="@Batang" w:hAnsi="Calibri Light"/>
      <w:noProof/>
      <w:sz w:val="16"/>
    </w:rPr>
  </w:style>
  <w:style w:type="character" w:customStyle="1" w:styleId="TALCar">
    <w:name w:val="TAL Car"/>
    <w:rsid w:val="00AA60A7"/>
    <w:rPr>
      <w:rFonts w:ascii="Calibri Light" w:eastAsia="Calibri Light" w:hAnsi="Calibri Light"/>
      <w:sz w:val="18"/>
      <w:lang w:val="en-GB" w:eastAsia="en-US"/>
    </w:rPr>
  </w:style>
  <w:style w:type="character" w:styleId="a9">
    <w:name w:val="annotation reference"/>
    <w:rsid w:val="002E4B10"/>
    <w:rPr>
      <w:sz w:val="16"/>
    </w:rPr>
  </w:style>
  <w:style w:type="paragraph" w:styleId="a7">
    <w:name w:val="annotation text"/>
    <w:basedOn w:val="a"/>
    <w:link w:val="Char3"/>
    <w:uiPriority w:val="99"/>
    <w:qFormat/>
    <w:rsid w:val="002E4B10"/>
    <w:rPr>
      <w:lang w:eastAsia="x-none"/>
    </w:rPr>
  </w:style>
  <w:style w:type="character" w:customStyle="1" w:styleId="Char3">
    <w:name w:val="批注文字 Char"/>
    <w:link w:val="a7"/>
    <w:uiPriority w:val="99"/>
    <w:rsid w:val="002E4B10"/>
    <w:rPr>
      <w:rFonts w:eastAsia="@Batang"/>
      <w:lang w:val="en-GB" w:eastAsia="x-none"/>
    </w:rPr>
  </w:style>
  <w:style w:type="paragraph" w:styleId="a5">
    <w:name w:val="List"/>
    <w:basedOn w:val="a"/>
    <w:rsid w:val="008E281B"/>
    <w:pPr>
      <w:ind w:left="568" w:hanging="284"/>
    </w:pPr>
  </w:style>
  <w:style w:type="paragraph" w:styleId="21">
    <w:name w:val="List 2"/>
    <w:basedOn w:val="a5"/>
    <w:rsid w:val="008E281B"/>
    <w:pPr>
      <w:ind w:left="851"/>
    </w:pPr>
  </w:style>
  <w:style w:type="paragraph" w:styleId="31">
    <w:name w:val="List 3"/>
    <w:basedOn w:val="21"/>
    <w:rsid w:val="008E281B"/>
    <w:pPr>
      <w:ind w:left="1135"/>
    </w:pPr>
  </w:style>
  <w:style w:type="paragraph" w:styleId="42">
    <w:name w:val="List 4"/>
    <w:basedOn w:val="31"/>
    <w:rsid w:val="008E281B"/>
    <w:pPr>
      <w:ind w:left="1418"/>
    </w:pPr>
  </w:style>
  <w:style w:type="paragraph" w:styleId="51">
    <w:name w:val="List 5"/>
    <w:basedOn w:val="42"/>
    <w:rsid w:val="008E281B"/>
    <w:pPr>
      <w:ind w:left="1702"/>
    </w:pPr>
  </w:style>
  <w:style w:type="character" w:styleId="aa">
    <w:name w:val="footnote reference"/>
    <w:rsid w:val="008E281B"/>
    <w:rPr>
      <w:b/>
      <w:position w:val="6"/>
      <w:sz w:val="16"/>
    </w:rPr>
  </w:style>
  <w:style w:type="paragraph" w:styleId="ab">
    <w:name w:val="footnote text"/>
    <w:basedOn w:val="a"/>
    <w:link w:val="Char4"/>
    <w:rsid w:val="008E281B"/>
    <w:pPr>
      <w:keepLines/>
      <w:spacing w:after="0"/>
      <w:ind w:left="454" w:hanging="454"/>
    </w:pPr>
    <w:rPr>
      <w:sz w:val="16"/>
    </w:rPr>
  </w:style>
  <w:style w:type="character" w:customStyle="1" w:styleId="Char4">
    <w:name w:val="脚注文本 Char"/>
    <w:link w:val="ab"/>
    <w:rsid w:val="00581FCA"/>
    <w:rPr>
      <w:rFonts w:eastAsia="@Batang"/>
      <w:sz w:val="16"/>
    </w:rPr>
  </w:style>
  <w:style w:type="paragraph" w:styleId="11">
    <w:name w:val="index 1"/>
    <w:basedOn w:val="a"/>
    <w:rsid w:val="008E281B"/>
    <w:pPr>
      <w:keepLines/>
      <w:spacing w:after="0"/>
    </w:pPr>
  </w:style>
  <w:style w:type="paragraph" w:styleId="22">
    <w:name w:val="index 2"/>
    <w:basedOn w:val="11"/>
    <w:rsid w:val="008E281B"/>
    <w:pPr>
      <w:ind w:left="284"/>
    </w:pPr>
  </w:style>
  <w:style w:type="paragraph" w:styleId="ac">
    <w:name w:val="List Bullet"/>
    <w:basedOn w:val="a5"/>
    <w:rsid w:val="008E281B"/>
  </w:style>
  <w:style w:type="paragraph" w:styleId="23">
    <w:name w:val="List Bullet 2"/>
    <w:basedOn w:val="ac"/>
    <w:rsid w:val="008E281B"/>
    <w:pPr>
      <w:ind w:left="851"/>
    </w:pPr>
  </w:style>
  <w:style w:type="paragraph" w:styleId="32">
    <w:name w:val="List Bullet 3"/>
    <w:basedOn w:val="23"/>
    <w:rsid w:val="008E281B"/>
    <w:pPr>
      <w:ind w:left="1135"/>
    </w:pPr>
  </w:style>
  <w:style w:type="paragraph" w:styleId="43">
    <w:name w:val="List Bullet 4"/>
    <w:basedOn w:val="32"/>
    <w:rsid w:val="008E281B"/>
    <w:pPr>
      <w:ind w:left="1418"/>
    </w:pPr>
  </w:style>
  <w:style w:type="paragraph" w:styleId="52">
    <w:name w:val="List Bullet 5"/>
    <w:basedOn w:val="43"/>
    <w:rsid w:val="008E281B"/>
    <w:pPr>
      <w:ind w:left="1702"/>
    </w:pPr>
  </w:style>
  <w:style w:type="paragraph" w:styleId="ad">
    <w:name w:val="List Number"/>
    <w:basedOn w:val="a5"/>
    <w:rsid w:val="008E281B"/>
  </w:style>
  <w:style w:type="paragraph" w:styleId="24">
    <w:name w:val="List Number 2"/>
    <w:basedOn w:val="ad"/>
    <w:rsid w:val="008E281B"/>
    <w:pPr>
      <w:ind w:left="851"/>
    </w:pPr>
  </w:style>
  <w:style w:type="paragraph" w:customStyle="1" w:styleId="FL">
    <w:name w:val="FL"/>
    <w:basedOn w:val="a"/>
    <w:rsid w:val="00581FCA"/>
    <w:pPr>
      <w:keepNext/>
      <w:keepLines/>
      <w:spacing w:before="60"/>
      <w:jc w:val="center"/>
    </w:pPr>
    <w:rPr>
      <w:rFonts w:ascii="Calibri Light" w:hAnsi="Calibri Light"/>
      <w:b/>
    </w:rPr>
  </w:style>
  <w:style w:type="paragraph" w:styleId="ae">
    <w:name w:val="Revision"/>
    <w:hidden/>
    <w:uiPriority w:val="99"/>
    <w:semiHidden/>
    <w:rsid w:val="002004B3"/>
    <w:rPr>
      <w:rFonts w:eastAsia="@Batang"/>
      <w:lang w:val="en-GB" w:eastAsia="en-US"/>
    </w:rPr>
  </w:style>
  <w:style w:type="paragraph" w:styleId="af">
    <w:name w:val="List Paragraph"/>
    <w:basedOn w:val="a"/>
    <w:link w:val="Char5"/>
    <w:uiPriority w:val="34"/>
    <w:qFormat/>
    <w:rsid w:val="002004B3"/>
    <w:pPr>
      <w:overflowPunct/>
      <w:autoSpaceDE/>
      <w:autoSpaceDN/>
      <w:adjustRightInd/>
      <w:spacing w:after="0"/>
      <w:ind w:left="720"/>
      <w:textAlignment w:val="auto"/>
    </w:pPr>
    <w:rPr>
      <w:rFonts w:ascii="Times New Roman" w:eastAsia="Times New Roman" w:hAnsi="Times New Roman"/>
      <w:sz w:val="22"/>
      <w:szCs w:val="22"/>
    </w:rPr>
  </w:style>
  <w:style w:type="character" w:customStyle="1" w:styleId="Char5">
    <w:name w:val="列出段落 Char"/>
    <w:link w:val="af"/>
    <w:uiPriority w:val="34"/>
    <w:locked/>
    <w:rsid w:val="002004B3"/>
    <w:rPr>
      <w:rFonts w:ascii="Times New Roman" w:eastAsia="Times New Roman" w:hAnsi="Times New Roman"/>
      <w:sz w:val="22"/>
      <w:szCs w:val="22"/>
      <w:lang w:eastAsia="en-US"/>
    </w:rPr>
  </w:style>
  <w:style w:type="paragraph" w:customStyle="1" w:styleId="B1">
    <w:name w:val="B1+"/>
    <w:basedOn w:val="B10"/>
    <w:link w:val="B1Car"/>
    <w:rsid w:val="00113ECE"/>
    <w:pPr>
      <w:numPr>
        <w:numId w:val="15"/>
      </w:numPr>
    </w:pPr>
  </w:style>
  <w:style w:type="character" w:customStyle="1" w:styleId="B1Car">
    <w:name w:val="B1+ Car"/>
    <w:link w:val="B1"/>
    <w:rsid w:val="00113ECE"/>
    <w:rPr>
      <w:rFonts w:eastAsia="@Batang"/>
      <w:lang w:eastAsia="en-US"/>
    </w:rPr>
  </w:style>
  <w:style w:type="paragraph" w:customStyle="1" w:styleId="3GPPHeader">
    <w:name w:val="3GPP_Header"/>
    <w:basedOn w:val="a"/>
    <w:rsid w:val="004F1545"/>
    <w:pPr>
      <w:tabs>
        <w:tab w:val="left" w:pos="1701"/>
        <w:tab w:val="right" w:pos="9639"/>
      </w:tabs>
      <w:spacing w:after="240"/>
      <w:jc w:val="both"/>
    </w:pPr>
    <w:rPr>
      <w:rFonts w:ascii="Calibri Light" w:hAnsi="Calibri Light"/>
      <w:b/>
      <w:sz w:val="24"/>
      <w:lang w:eastAsia="zh-CN"/>
    </w:rPr>
  </w:style>
  <w:style w:type="character" w:customStyle="1" w:styleId="2Char">
    <w:name w:val="标题 2 Char"/>
    <w:link w:val="2"/>
    <w:rsid w:val="00D708BF"/>
    <w:rPr>
      <w:rFonts w:ascii="Calibri Light" w:eastAsia="@Batang" w:hAnsi="Calibri Light"/>
      <w:sz w:val="32"/>
    </w:rPr>
  </w:style>
  <w:style w:type="character" w:customStyle="1" w:styleId="THChar">
    <w:name w:val="TH Char"/>
    <w:link w:val="TH"/>
    <w:qFormat/>
    <w:rsid w:val="004C0177"/>
    <w:rPr>
      <w:rFonts w:ascii="Calibri Light" w:eastAsia="@Batang" w:hAnsi="Calibri Light"/>
      <w:b/>
    </w:rPr>
  </w:style>
  <w:style w:type="character" w:customStyle="1" w:styleId="TFZchn">
    <w:name w:val="TF Zchn"/>
    <w:link w:val="TF"/>
    <w:rsid w:val="004C0177"/>
    <w:rPr>
      <w:rFonts w:ascii="Calibri Light" w:eastAsia="@Batang" w:hAnsi="Calibri Light"/>
      <w:b/>
    </w:rPr>
  </w:style>
  <w:style w:type="character" w:customStyle="1" w:styleId="TFChar">
    <w:name w:val="TF Char"/>
    <w:rsid w:val="007B79C2"/>
    <w:rPr>
      <w:rFonts w:ascii="Calibri Light" w:hAnsi="Calibri Light"/>
      <w:b/>
      <w:lang w:val="en-GB"/>
    </w:rPr>
  </w:style>
  <w:style w:type="character" w:customStyle="1" w:styleId="B1Zchn">
    <w:name w:val="B1 Zchn"/>
    <w:locked/>
    <w:rsid w:val="007B79C2"/>
    <w:rPr>
      <w:lang w:val="en-GB" w:eastAsia="en-US"/>
    </w:rPr>
  </w:style>
  <w:style w:type="character" w:customStyle="1" w:styleId="B1Char1">
    <w:name w:val="B1 Char1"/>
    <w:rsid w:val="00D36650"/>
    <w:rPr>
      <w:rFonts w:ascii="Calibri Light" w:hAnsi="Calibri Light"/>
      <w:lang w:val="en-GB" w:eastAsia="en-US"/>
    </w:rPr>
  </w:style>
  <w:style w:type="character" w:customStyle="1" w:styleId="1Char">
    <w:name w:val="标题 1 Char"/>
    <w:aliases w:val="H1 Char"/>
    <w:link w:val="1"/>
    <w:rsid w:val="000B14BE"/>
    <w:rPr>
      <w:rFonts w:ascii="Calibri Light" w:eastAsia="@Batang" w:hAnsi="Calibri Light"/>
      <w:sz w:val="36"/>
    </w:rPr>
  </w:style>
  <w:style w:type="character" w:customStyle="1" w:styleId="5Char">
    <w:name w:val="标题 5 Char"/>
    <w:link w:val="5"/>
    <w:rsid w:val="000B14BE"/>
    <w:rPr>
      <w:rFonts w:ascii="Calibri Light" w:eastAsia="@Batang" w:hAnsi="Calibri Light"/>
      <w:sz w:val="22"/>
    </w:rPr>
  </w:style>
  <w:style w:type="character" w:customStyle="1" w:styleId="6Char">
    <w:name w:val="标题 6 Char"/>
    <w:link w:val="6"/>
    <w:rsid w:val="000B14BE"/>
    <w:rPr>
      <w:rFonts w:ascii="Calibri Light" w:eastAsia="@Batang" w:hAnsi="Calibri Light"/>
    </w:rPr>
  </w:style>
  <w:style w:type="character" w:customStyle="1" w:styleId="7Char">
    <w:name w:val="标题 7 Char"/>
    <w:link w:val="7"/>
    <w:rsid w:val="000B14BE"/>
    <w:rPr>
      <w:rFonts w:ascii="Calibri Light" w:eastAsia="@Batang" w:hAnsi="Calibri Light"/>
    </w:rPr>
  </w:style>
  <w:style w:type="character" w:customStyle="1" w:styleId="8Char">
    <w:name w:val="标题 8 Char"/>
    <w:link w:val="8"/>
    <w:rsid w:val="000B14BE"/>
    <w:rPr>
      <w:rFonts w:ascii="Calibri Light" w:eastAsia="@Batang" w:hAnsi="Calibri Light"/>
      <w:sz w:val="36"/>
    </w:rPr>
  </w:style>
  <w:style w:type="character" w:customStyle="1" w:styleId="9Char">
    <w:name w:val="标题 9 Char"/>
    <w:link w:val="9"/>
    <w:rsid w:val="000B14BE"/>
    <w:rPr>
      <w:rFonts w:ascii="Calibri Light" w:eastAsia="@Batang" w:hAnsi="Calibri Light"/>
      <w:sz w:val="36"/>
    </w:rPr>
  </w:style>
  <w:style w:type="paragraph" w:customStyle="1" w:styleId="Figure">
    <w:name w:val="Figure"/>
    <w:basedOn w:val="a"/>
    <w:next w:val="af0"/>
    <w:rsid w:val="000B14BE"/>
    <w:pPr>
      <w:keepNext/>
      <w:keepLines/>
      <w:spacing w:before="180" w:after="120"/>
      <w:jc w:val="center"/>
    </w:pPr>
    <w:rPr>
      <w:rFonts w:ascii="Calibri Light" w:hAnsi="Calibri Light"/>
      <w:lang w:eastAsia="zh-CN"/>
    </w:rPr>
  </w:style>
  <w:style w:type="paragraph" w:styleId="af0">
    <w:name w:val="caption"/>
    <w:basedOn w:val="a"/>
    <w:next w:val="a"/>
    <w:qFormat/>
    <w:rsid w:val="000B14BE"/>
    <w:pPr>
      <w:spacing w:after="240"/>
      <w:jc w:val="center"/>
    </w:pPr>
    <w:rPr>
      <w:rFonts w:ascii="Calibri Light" w:hAnsi="Calibri Light"/>
      <w:b/>
      <w:bCs/>
      <w:lang w:eastAsia="zh-CN"/>
    </w:rPr>
  </w:style>
  <w:style w:type="paragraph" w:styleId="af1">
    <w:name w:val="Document Map"/>
    <w:basedOn w:val="a"/>
    <w:link w:val="Char6"/>
    <w:rsid w:val="000B14BE"/>
    <w:pPr>
      <w:shd w:val="clear" w:color="auto" w:fill="000080"/>
      <w:spacing w:after="120"/>
      <w:jc w:val="both"/>
    </w:pPr>
    <w:rPr>
      <w:rFonts w:ascii="Calibri Light" w:hAnsi="Calibri Light" w:cs="Calibri Light"/>
      <w:lang w:eastAsia="zh-CN"/>
    </w:rPr>
  </w:style>
  <w:style w:type="character" w:customStyle="1" w:styleId="Char6">
    <w:name w:val="文档结构图 Char"/>
    <w:link w:val="af1"/>
    <w:rsid w:val="000B14BE"/>
    <w:rPr>
      <w:rFonts w:ascii="Calibri Light" w:eastAsia="@Batang" w:hAnsi="Calibri Light" w:cs="Calibri Light"/>
      <w:shd w:val="clear" w:color="auto" w:fill="000080"/>
      <w:lang w:val="en-GB" w:eastAsia="zh-CN"/>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3"/>
    <w:rsid w:val="000B14BE"/>
    <w:rPr>
      <w:rFonts w:ascii="Calibri Light" w:eastAsia="@Batang" w:hAnsi="Calibri Light"/>
      <w:b/>
      <w:noProof/>
      <w:sz w:val="18"/>
    </w:rPr>
  </w:style>
  <w:style w:type="paragraph" w:styleId="af2">
    <w:name w:val="Body Text"/>
    <w:aliases w:val="Body Text1,compact1,Requirement1,Bodytext1,ändrad1,AvtalBrödtext1,AvtalBrodtext1,andrad1,EHPT1,Body Text21,Body31,paragraph 21,body indent1,- TF1,Requirements1,Body Text level 11,Response1,à¹×éÍàÃ×èÍ§1,Compliance1,code1,à¹1,bt1,AvtalBr1,bt"/>
    <w:basedOn w:val="a"/>
    <w:link w:val="Char7"/>
    <w:rsid w:val="000B14BE"/>
    <w:pPr>
      <w:spacing w:after="120"/>
      <w:jc w:val="both"/>
    </w:pPr>
    <w:rPr>
      <w:rFonts w:ascii="Calibri Light" w:hAnsi="Calibri Light"/>
      <w:lang w:eastAsia="zh-CN"/>
    </w:rPr>
  </w:style>
  <w:style w:type="character" w:customStyle="1" w:styleId="Char7">
    <w:name w:val="正文文本 Char"/>
    <w:aliases w:val="Body Text1 Char,compact1 Char,Requirement1 Char,Bodytext1 Char,ändrad1 Char,AvtalBrödtext1 Char,AvtalBrodtext1 Char,andrad1 Char,EHPT1 Char,Body Text21 Char,Body31 Char,paragraph 21 Char,body indent1 Char,- TF1 Char,Requirements1 Char,à¹1 Char"/>
    <w:link w:val="af2"/>
    <w:rsid w:val="000B14BE"/>
    <w:rPr>
      <w:rFonts w:ascii="Calibri Light" w:eastAsia="@Batang" w:hAnsi="Calibri Light"/>
      <w:lang w:val="en-GB" w:eastAsia="zh-CN"/>
    </w:rPr>
  </w:style>
  <w:style w:type="character" w:customStyle="1" w:styleId="Char0">
    <w:name w:val="页脚 Char"/>
    <w:link w:val="a4"/>
    <w:rsid w:val="000B14BE"/>
    <w:rPr>
      <w:rFonts w:ascii="Calibri Light" w:eastAsia="@Batang" w:hAnsi="Calibri Light"/>
      <w:b/>
      <w:i/>
      <w:noProof/>
      <w:sz w:val="18"/>
    </w:rPr>
  </w:style>
  <w:style w:type="paragraph" w:customStyle="1" w:styleId="Reference">
    <w:name w:val="Reference"/>
    <w:basedOn w:val="a"/>
    <w:rsid w:val="000B14BE"/>
    <w:pPr>
      <w:numPr>
        <w:numId w:val="17"/>
      </w:numPr>
      <w:spacing w:after="120"/>
      <w:jc w:val="both"/>
    </w:pPr>
    <w:rPr>
      <w:rFonts w:ascii="Calibri Light" w:hAnsi="Calibri Light"/>
      <w:lang w:eastAsia="zh-CN"/>
    </w:rPr>
  </w:style>
  <w:style w:type="character" w:styleId="af3">
    <w:name w:val="page number"/>
    <w:rsid w:val="000B14BE"/>
  </w:style>
  <w:style w:type="character" w:styleId="af4">
    <w:name w:val="Hyperlink"/>
    <w:uiPriority w:val="99"/>
    <w:rsid w:val="000B14BE"/>
    <w:rPr>
      <w:color w:val="0000FF"/>
      <w:u w:val="single"/>
      <w:lang w:val="en-GB"/>
    </w:rPr>
  </w:style>
  <w:style w:type="character" w:styleId="af5">
    <w:name w:val="FollowedHyperlink"/>
    <w:rsid w:val="000B14BE"/>
    <w:rPr>
      <w:color w:val="FF0000"/>
      <w:u w:val="single"/>
    </w:rPr>
  </w:style>
  <w:style w:type="paragraph" w:customStyle="1" w:styleId="Proposal">
    <w:name w:val="Proposal"/>
    <w:basedOn w:val="a"/>
    <w:link w:val="ProposalChar"/>
    <w:qFormat/>
    <w:rsid w:val="000B14BE"/>
    <w:pPr>
      <w:numPr>
        <w:numId w:val="18"/>
      </w:numPr>
      <w:tabs>
        <w:tab w:val="left" w:pos="1701"/>
      </w:tabs>
      <w:spacing w:after="120"/>
      <w:jc w:val="both"/>
    </w:pPr>
    <w:rPr>
      <w:rFonts w:ascii="Calibri Light" w:hAnsi="Calibri Light"/>
      <w:b/>
      <w:bCs/>
      <w:lang w:eastAsia="zh-CN"/>
    </w:rPr>
  </w:style>
  <w:style w:type="paragraph" w:customStyle="1" w:styleId="Observation">
    <w:name w:val="Observation"/>
    <w:basedOn w:val="Proposal"/>
    <w:qFormat/>
    <w:rsid w:val="000B14BE"/>
    <w:pPr>
      <w:numPr>
        <w:numId w:val="24"/>
      </w:numPr>
      <w:ind w:left="1701" w:hanging="1701"/>
    </w:pPr>
  </w:style>
  <w:style w:type="paragraph" w:styleId="af6">
    <w:name w:val="table of figures"/>
    <w:basedOn w:val="a"/>
    <w:next w:val="a"/>
    <w:uiPriority w:val="99"/>
    <w:rsid w:val="000B14BE"/>
    <w:pPr>
      <w:spacing w:after="120"/>
      <w:ind w:left="1418" w:hanging="1418"/>
    </w:pPr>
    <w:rPr>
      <w:rFonts w:ascii="Calibri Light" w:hAnsi="Calibri Light"/>
      <w:b/>
      <w:lang w:eastAsia="zh-CN"/>
    </w:rPr>
  </w:style>
  <w:style w:type="paragraph" w:customStyle="1" w:styleId="CRCoverPage">
    <w:name w:val="CR Cover Page"/>
    <w:link w:val="CRCoverPageZchn"/>
    <w:rsid w:val="000B14BE"/>
    <w:pPr>
      <w:spacing w:after="120"/>
    </w:pPr>
    <w:rPr>
      <w:rFonts w:ascii="Calibri Light" w:eastAsia="@Batang" w:hAnsi="Calibri Light"/>
      <w:lang w:val="en-GB" w:eastAsia="en-US"/>
    </w:rPr>
  </w:style>
  <w:style w:type="character" w:customStyle="1" w:styleId="NOZchn">
    <w:name w:val="NO Zchn"/>
    <w:link w:val="NO"/>
    <w:locked/>
    <w:rsid w:val="000B14BE"/>
    <w:rPr>
      <w:rFonts w:eastAsia="@Batang"/>
    </w:rPr>
  </w:style>
  <w:style w:type="table" w:styleId="af7">
    <w:name w:val="Table Grid"/>
    <w:basedOn w:val="a1"/>
    <w:uiPriority w:val="39"/>
    <w:rsid w:val="000B14BE"/>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0B14BE"/>
    <w:pPr>
      <w:tabs>
        <w:tab w:val="left" w:pos="1622"/>
      </w:tabs>
      <w:overflowPunct/>
      <w:autoSpaceDE/>
      <w:autoSpaceDN/>
      <w:adjustRightInd/>
      <w:spacing w:after="0"/>
      <w:ind w:left="1622" w:hanging="363"/>
      <w:textAlignment w:val="auto"/>
    </w:pPr>
    <w:rPr>
      <w:rFonts w:ascii="Calibri Light" w:eastAsia="Calibri Light" w:hAnsi="Calibri Light"/>
      <w:szCs w:val="24"/>
    </w:rPr>
  </w:style>
  <w:style w:type="character" w:customStyle="1" w:styleId="Doc-text2Char">
    <w:name w:val="Doc-text2 Char"/>
    <w:link w:val="Doc-text2"/>
    <w:rsid w:val="000B14BE"/>
    <w:rPr>
      <w:rFonts w:ascii="Calibri Light" w:eastAsia="Calibri Light" w:hAnsi="Calibri Light"/>
      <w:szCs w:val="24"/>
      <w:lang w:val="en-GB" w:eastAsia="en-GB"/>
    </w:rPr>
  </w:style>
  <w:style w:type="paragraph" w:customStyle="1" w:styleId="DECISION">
    <w:name w:val="DECISION"/>
    <w:basedOn w:val="a"/>
    <w:rsid w:val="000B14BE"/>
    <w:pPr>
      <w:widowControl w:val="0"/>
      <w:numPr>
        <w:numId w:val="25"/>
      </w:numPr>
      <w:spacing w:before="120" w:after="120"/>
      <w:jc w:val="both"/>
    </w:pPr>
    <w:rPr>
      <w:rFonts w:ascii="Calibri Light" w:hAnsi="Calibri Light"/>
      <w:b/>
      <w:color w:val="0000FF"/>
      <w:u w:val="single"/>
      <w:lang w:eastAsia="en-US"/>
    </w:rPr>
  </w:style>
  <w:style w:type="paragraph" w:customStyle="1" w:styleId="msonormal0">
    <w:name w:val="msonormal"/>
    <w:basedOn w:val="a"/>
    <w:rsid w:val="000B14BE"/>
    <w:pPr>
      <w:overflowPunct/>
      <w:autoSpaceDE/>
      <w:autoSpaceDN/>
      <w:adjustRightInd/>
      <w:spacing w:before="100" w:beforeAutospacing="1" w:after="100" w:afterAutospacing="1"/>
      <w:textAlignment w:val="auto"/>
    </w:pPr>
    <w:rPr>
      <w:sz w:val="24"/>
      <w:szCs w:val="24"/>
      <w:lang w:val="en-US" w:eastAsia="en-US"/>
    </w:rPr>
  </w:style>
  <w:style w:type="paragraph" w:customStyle="1" w:styleId="4">
    <w:name w:val="标题4"/>
    <w:basedOn w:val="a"/>
    <w:rsid w:val="000B14BE"/>
    <w:pPr>
      <w:numPr>
        <w:numId w:val="26"/>
      </w:numPr>
      <w:overflowPunct/>
      <w:autoSpaceDE/>
      <w:autoSpaceDN/>
      <w:adjustRightInd/>
      <w:textAlignment w:val="auto"/>
    </w:pPr>
    <w:rPr>
      <w:rFonts w:eastAsia="Calibri Light"/>
      <w:lang w:eastAsia="en-US"/>
    </w:rPr>
  </w:style>
  <w:style w:type="character" w:customStyle="1" w:styleId="EXChar">
    <w:name w:val="EX Char"/>
    <w:link w:val="EX"/>
    <w:locked/>
    <w:rsid w:val="006F5766"/>
    <w:rPr>
      <w:rFonts w:eastAsia="@Batang"/>
    </w:rPr>
  </w:style>
  <w:style w:type="character" w:customStyle="1" w:styleId="B2Char">
    <w:name w:val="B2 Char"/>
    <w:link w:val="B2"/>
    <w:rsid w:val="00A85C4E"/>
    <w:rPr>
      <w:rFonts w:eastAsia="@Batang"/>
    </w:rPr>
  </w:style>
  <w:style w:type="character" w:customStyle="1" w:styleId="H6Char">
    <w:name w:val="H6 Char"/>
    <w:link w:val="H6"/>
    <w:rsid w:val="00A85C4E"/>
    <w:rPr>
      <w:rFonts w:ascii="Calibri Light" w:eastAsia="@Batang" w:hAnsi="Calibri Light"/>
    </w:rPr>
  </w:style>
  <w:style w:type="paragraph" w:customStyle="1" w:styleId="FirstChange">
    <w:name w:val="First Change"/>
    <w:basedOn w:val="a"/>
    <w:qFormat/>
    <w:rsid w:val="00A85C4E"/>
    <w:pPr>
      <w:overflowPunct/>
      <w:autoSpaceDE/>
      <w:autoSpaceDN/>
      <w:adjustRightInd/>
      <w:jc w:val="center"/>
      <w:textAlignment w:val="auto"/>
    </w:pPr>
    <w:rPr>
      <w:color w:val="FF0000"/>
      <w:lang w:eastAsia="en-US"/>
    </w:rPr>
  </w:style>
  <w:style w:type="paragraph" w:customStyle="1" w:styleId="NormalArial">
    <w:name w:val="Normal + Arial"/>
    <w:aliases w:val="9 pt"/>
    <w:basedOn w:val="a"/>
    <w:rsid w:val="00324E16"/>
    <w:pPr>
      <w:keepNext/>
      <w:keepLines/>
      <w:spacing w:after="0"/>
      <w:ind w:leftChars="300" w:left="600"/>
    </w:pPr>
    <w:rPr>
      <w:rFonts w:ascii="Calibri Light" w:hAnsi="Calibri Light" w:cs="Calibri Light"/>
      <w:noProof/>
      <w:sz w:val="18"/>
      <w:szCs w:val="18"/>
      <w:lang w:eastAsia="ja-JP"/>
    </w:rPr>
  </w:style>
  <w:style w:type="character" w:customStyle="1" w:styleId="CRCoverPageZchn">
    <w:name w:val="CR Cover Page Zchn"/>
    <w:link w:val="CRCoverPage"/>
    <w:rsid w:val="00032441"/>
    <w:rPr>
      <w:rFonts w:ascii="Calibri Light" w:eastAsia="@Batang" w:hAnsi="Calibri Light"/>
      <w:lang w:eastAsia="en-US"/>
    </w:rPr>
  </w:style>
  <w:style w:type="paragraph" w:customStyle="1" w:styleId="IvDbodytext">
    <w:name w:val="IvD bodytext"/>
    <w:basedOn w:val="af2"/>
    <w:link w:val="IvDbodytextChar"/>
    <w:qFormat/>
    <w:rsid w:val="0003244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032441"/>
    <w:rPr>
      <w:rFonts w:ascii="Calibri Light" w:eastAsia="@Batang" w:hAnsi="Calibri Light"/>
      <w:spacing w:val="2"/>
      <w:lang w:val="en-US" w:eastAsia="en-US"/>
    </w:rPr>
  </w:style>
  <w:style w:type="paragraph" w:customStyle="1" w:styleId="af8">
    <w:name w:val="插图题注"/>
    <w:basedOn w:val="a"/>
    <w:rsid w:val="00032441"/>
    <w:pPr>
      <w:overflowPunct/>
      <w:autoSpaceDE/>
      <w:autoSpaceDN/>
      <w:adjustRightInd/>
      <w:textAlignment w:val="auto"/>
    </w:pPr>
    <w:rPr>
      <w:rFonts w:eastAsia="Calibri Light"/>
      <w:lang w:eastAsia="en-US"/>
    </w:rPr>
  </w:style>
  <w:style w:type="paragraph" w:customStyle="1" w:styleId="af9">
    <w:name w:val="表格题注"/>
    <w:basedOn w:val="a"/>
    <w:rsid w:val="00032441"/>
    <w:pPr>
      <w:overflowPunct/>
      <w:autoSpaceDE/>
      <w:autoSpaceDN/>
      <w:adjustRightInd/>
      <w:textAlignment w:val="auto"/>
    </w:pPr>
    <w:rPr>
      <w:rFonts w:eastAsia="Calibri Light"/>
      <w:lang w:eastAsia="en-US"/>
    </w:rPr>
  </w:style>
  <w:style w:type="character" w:styleId="afa">
    <w:name w:val="Strong"/>
    <w:uiPriority w:val="22"/>
    <w:qFormat/>
    <w:rsid w:val="0022676E"/>
    <w:rPr>
      <w:b/>
    </w:rPr>
  </w:style>
  <w:style w:type="paragraph" w:styleId="afb">
    <w:name w:val="Normal (Web)"/>
    <w:basedOn w:val="a"/>
    <w:uiPriority w:val="99"/>
    <w:unhideWhenUsed/>
    <w:rsid w:val="00402FAF"/>
    <w:pPr>
      <w:overflowPunct/>
      <w:autoSpaceDE/>
      <w:autoSpaceDN/>
      <w:adjustRightInd/>
      <w:spacing w:before="100" w:beforeAutospacing="1" w:after="100" w:afterAutospacing="1"/>
      <w:textAlignment w:val="auto"/>
    </w:pPr>
    <w:rPr>
      <w:sz w:val="24"/>
      <w:szCs w:val="24"/>
      <w:lang w:val="en-US" w:eastAsia="en-US"/>
    </w:rPr>
  </w:style>
  <w:style w:type="character" w:customStyle="1" w:styleId="15">
    <w:name w:val="15"/>
    <w:qFormat/>
    <w:rsid w:val="008C4E47"/>
    <w:rPr>
      <w:rFonts w:ascii="@Batang" w:hAnsi="@Batang" w:hint="default"/>
      <w:i/>
      <w:iCs/>
    </w:rPr>
  </w:style>
  <w:style w:type="character" w:customStyle="1" w:styleId="afc">
    <w:name w:val="首标题"/>
    <w:rsid w:val="007A11E3"/>
    <w:rPr>
      <w:rFonts w:ascii="Calibri Light" w:eastAsia="Calibri Light" w:hAnsi="Calibri Light"/>
      <w:sz w:val="24"/>
      <w:lang w:val="en-US" w:eastAsia="zh-CN" w:bidi="ar-SA"/>
    </w:rPr>
  </w:style>
  <w:style w:type="character" w:customStyle="1" w:styleId="ProposalChar">
    <w:name w:val="Proposal Char"/>
    <w:link w:val="Proposal"/>
    <w:rsid w:val="007A11E3"/>
    <w:rPr>
      <w:rFonts w:ascii="Calibri Light" w:eastAsia="@Batang" w:hAnsi="Calibri Light"/>
      <w:b/>
      <w:bCs/>
      <w:lang w:val="en-GB"/>
    </w:rPr>
  </w:style>
  <w:style w:type="paragraph" w:customStyle="1" w:styleId="Proposallist">
    <w:name w:val="Proposal list"/>
    <w:basedOn w:val="Proposal"/>
    <w:link w:val="ProposallistChar"/>
    <w:qFormat/>
    <w:rsid w:val="007A11E3"/>
    <w:pPr>
      <w:numPr>
        <w:numId w:val="0"/>
      </w:numPr>
      <w:tabs>
        <w:tab w:val="clear" w:pos="1701"/>
        <w:tab w:val="left" w:pos="1560"/>
      </w:tabs>
      <w:overflowPunct/>
      <w:autoSpaceDE/>
      <w:autoSpaceDN/>
      <w:adjustRightInd/>
      <w:spacing w:after="180"/>
      <w:ind w:left="1560" w:hanging="1134"/>
      <w:jc w:val="left"/>
      <w:textAlignment w:val="auto"/>
    </w:pPr>
    <w:rPr>
      <w:rFonts w:ascii="@Batang" w:hAnsi="@Batang"/>
      <w:bCs w:val="0"/>
      <w:lang w:eastAsia="en-US"/>
    </w:rPr>
  </w:style>
  <w:style w:type="character" w:customStyle="1" w:styleId="ProposallistChar">
    <w:name w:val="Proposal list Char"/>
    <w:link w:val="Proposallist"/>
    <w:rsid w:val="007A11E3"/>
    <w:rPr>
      <w:rFonts w:eastAsia="@Batang"/>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02582603">
      <w:bodyDiv w:val="1"/>
      <w:marLeft w:val="0"/>
      <w:marRight w:val="0"/>
      <w:marTop w:val="0"/>
      <w:marBottom w:val="0"/>
      <w:divBdr>
        <w:top w:val="none" w:sz="0" w:space="0" w:color="auto"/>
        <w:left w:val="none" w:sz="0" w:space="0" w:color="auto"/>
        <w:bottom w:val="none" w:sz="0" w:space="0" w:color="auto"/>
        <w:right w:val="none" w:sz="0" w:space="0" w:color="auto"/>
      </w:divBdr>
    </w:div>
    <w:div w:id="394284896">
      <w:bodyDiv w:val="1"/>
      <w:marLeft w:val="0"/>
      <w:marRight w:val="0"/>
      <w:marTop w:val="0"/>
      <w:marBottom w:val="0"/>
      <w:divBdr>
        <w:top w:val="none" w:sz="0" w:space="0" w:color="auto"/>
        <w:left w:val="none" w:sz="0" w:space="0" w:color="auto"/>
        <w:bottom w:val="none" w:sz="0" w:space="0" w:color="auto"/>
        <w:right w:val="none" w:sz="0" w:space="0" w:color="auto"/>
      </w:divBdr>
    </w:div>
    <w:div w:id="826870521">
      <w:bodyDiv w:val="1"/>
      <w:marLeft w:val="0"/>
      <w:marRight w:val="0"/>
      <w:marTop w:val="0"/>
      <w:marBottom w:val="0"/>
      <w:divBdr>
        <w:top w:val="none" w:sz="0" w:space="0" w:color="auto"/>
        <w:left w:val="none" w:sz="0" w:space="0" w:color="auto"/>
        <w:bottom w:val="none" w:sz="0" w:space="0" w:color="auto"/>
        <w:right w:val="none" w:sz="0" w:space="0" w:color="auto"/>
      </w:divBdr>
    </w:div>
    <w:div w:id="1164123368">
      <w:bodyDiv w:val="1"/>
      <w:marLeft w:val="0"/>
      <w:marRight w:val="0"/>
      <w:marTop w:val="0"/>
      <w:marBottom w:val="0"/>
      <w:divBdr>
        <w:top w:val="none" w:sz="0" w:space="0" w:color="auto"/>
        <w:left w:val="none" w:sz="0" w:space="0" w:color="auto"/>
        <w:bottom w:val="none" w:sz="0" w:space="0" w:color="auto"/>
        <w:right w:val="none" w:sz="0" w:space="0" w:color="auto"/>
      </w:divBdr>
    </w:div>
    <w:div w:id="1849444399">
      <w:bodyDiv w:val="1"/>
      <w:marLeft w:val="0"/>
      <w:marRight w:val="0"/>
      <w:marTop w:val="0"/>
      <w:marBottom w:val="0"/>
      <w:divBdr>
        <w:top w:val="none" w:sz="0" w:space="0" w:color="auto"/>
        <w:left w:val="none" w:sz="0" w:space="0" w:color="auto"/>
        <w:bottom w:val="none" w:sz="0" w:space="0" w:color="auto"/>
        <w:right w:val="none" w:sz="0" w:space="0" w:color="auto"/>
      </w:divBdr>
    </w:div>
    <w:div w:id="1881435926">
      <w:bodyDiv w:val="1"/>
      <w:marLeft w:val="0"/>
      <w:marRight w:val="0"/>
      <w:marTop w:val="0"/>
      <w:marBottom w:val="0"/>
      <w:divBdr>
        <w:top w:val="none" w:sz="0" w:space="0" w:color="auto"/>
        <w:left w:val="none" w:sz="0" w:space="0" w:color="auto"/>
        <w:bottom w:val="none" w:sz="0" w:space="0" w:color="auto"/>
        <w:right w:val="none" w:sz="0" w:space="0" w:color="auto"/>
      </w:divBdr>
    </w:div>
    <w:div w:id="203125017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0125B5-0858-4132-A47A-62FC653568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6</Pages>
  <Words>2055</Words>
  <Characters>11717</Characters>
  <Application>Microsoft Office Word</Application>
  <DocSecurity>0</DocSecurity>
  <Lines>97</Lines>
  <Paragraphs>27</Paragraphs>
  <ScaleCrop>false</ScaleCrop>
  <HeadingPairs>
    <vt:vector size="2" baseType="variant">
      <vt:variant>
        <vt:lpstr>Title</vt:lpstr>
      </vt:variant>
      <vt:variant>
        <vt:i4>1</vt:i4>
      </vt:variant>
    </vt:vector>
  </HeadingPairs>
  <TitlesOfParts>
    <vt:vector size="1" baseType="lpstr">
      <vt:lpstr>3GPP TS 38.463</vt:lpstr>
    </vt:vector>
  </TitlesOfParts>
  <Manager/>
  <Company/>
  <LinksUpToDate>false</LinksUpToDate>
  <CharactersWithSpaces>13745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38.463</dc:title>
  <dc:subject>NG-RAN; E1 Application Protocol (E1AP) (Release 16)</dc:subject>
  <dc:creator>MCC Support</dc:creator>
  <cp:keywords/>
  <dc:description/>
  <cp:lastModifiedBy>Xudong</cp:lastModifiedBy>
  <cp:revision>10</cp:revision>
  <cp:lastPrinted>2017-12-03T09:24:00Z</cp:lastPrinted>
  <dcterms:created xsi:type="dcterms:W3CDTF">2021-04-20T13:09:00Z</dcterms:created>
  <dcterms:modified xsi:type="dcterms:W3CDTF">2021-05-07T04:04:00Z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(3)p2mT2D3Q8ZfwLDCIbZWh7lN1g9aiP1BF0LFh1dMzyMg7yyP/0y5UEdxYJewPVwXph41bu5mN
+70RYYhbBGPJz0tz7vtgvtkyna89Ab3ixyB8OJplSH1/LMk4dHLyhveq9GYOpg+I4snnUMsL
P/VvJi+YTELyGDCPMXfUwtjilzcKer4Szp6x2VgLdlABaQSTY+glVEmenaMWsHdj6JCxmyYQ
sYpQIqStVKfH0x5d/M</vt:lpwstr>
  </property>
  <property fmtid="{D5CDD505-2E9C-101B-9397-08002B2CF9AE}" pid="3" name="_2015_ms_pID_725343_00">
    <vt:lpwstr>_2015_ms_pID_725343</vt:lpwstr>
  </property>
  <property fmtid="{D5CDD505-2E9C-101B-9397-08002B2CF9AE}" pid="4" name="_2015_ms_pID_7253431">
    <vt:lpwstr>9Q05Lc0hlUS3eVa0LBSEx4ejtUhd1WhuiZmCAPHYoRo0QV8FJDCbZI
T8ewt2/+92uGqbNVlm4CBGDlPDiYls0nR0lReoRYQtOUaL5vKXNwN7vR4TkORRCzrcxH85jb
4wFGyup6SB7K0U9SDbpIC/5P0z0V3/oqK9W7HNud3GNTktv+sxaUCZACaf9JDthrkA6MgnuF
PG1J2iHPNKIhiOa2gxe/V8EyLwjf5JI9srac</vt:lpwstr>
  </property>
  <property fmtid="{D5CDD505-2E9C-101B-9397-08002B2CF9AE}" pid="5" name="_2015_ms_pID_7253431_00">
    <vt:lpwstr>_2015_ms_pID_7253431</vt:lpwstr>
  </property>
  <property fmtid="{D5CDD505-2E9C-101B-9397-08002B2CF9AE}" pid="6" name="_2015_ms_pID_7253432">
    <vt:lpwstr>2Q==</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1619316456</vt:lpwstr>
  </property>
</Properties>
</file>